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364A" w14:textId="3F2C4D3B" w:rsidR="006E438B" w:rsidRDefault="006E438B" w:rsidP="006E438B">
      <w:pPr>
        <w:pStyle w:val="Heading1"/>
      </w:pPr>
      <w:bookmarkStart w:id="0" w:name="_Hlk32730740"/>
      <w:bookmarkStart w:id="1" w:name="_GoBack"/>
      <w:r>
        <w:t>1</w:t>
      </w:r>
      <w:r w:rsidRPr="006E438B">
        <w:rPr>
          <w:vertAlign w:val="superscript"/>
        </w:rPr>
        <w:t>st</w:t>
      </w:r>
      <w:r>
        <w:t xml:space="preserve"> Off</w:t>
      </w:r>
    </w:p>
    <w:p w14:paraId="29ED64BB" w14:textId="506E678E" w:rsidR="006E438B" w:rsidRDefault="006E438B" w:rsidP="006E438B">
      <w:pPr>
        <w:spacing w:line="240" w:lineRule="auto"/>
        <w:rPr>
          <w:rFonts w:ascii="Times New Roman" w:hAnsi="Times New Roman" w:cs="Times New Roman"/>
          <w:b/>
          <w:sz w:val="26"/>
          <w:szCs w:val="26"/>
        </w:rPr>
      </w:pPr>
      <w:r w:rsidRPr="007F36E6">
        <w:rPr>
          <w:rFonts w:ascii="Times New Roman" w:hAnsi="Times New Roman" w:cs="Times New Roman"/>
          <w:b/>
          <w:sz w:val="26"/>
          <w:szCs w:val="26"/>
        </w:rPr>
        <w:t xml:space="preserve">Moral Realism is true – </w:t>
      </w:r>
    </w:p>
    <w:p w14:paraId="08DAE420" w14:textId="0B4AEA71" w:rsidR="00A752EF" w:rsidRDefault="006E438B" w:rsidP="006E438B">
      <w:pPr>
        <w:pStyle w:val="Normal1"/>
        <w:spacing w:line="240" w:lineRule="auto"/>
        <w:rPr>
          <w:rFonts w:ascii="Times New Roman" w:hAnsi="Times New Roman" w:cs="Times New Roman"/>
          <w:b/>
          <w:sz w:val="26"/>
          <w:szCs w:val="26"/>
        </w:rPr>
      </w:pPr>
      <w:r>
        <w:rPr>
          <w:rFonts w:ascii="Times New Roman" w:hAnsi="Times New Roman" w:cs="Times New Roman"/>
          <w:b/>
          <w:sz w:val="26"/>
          <w:szCs w:val="26"/>
        </w:rPr>
        <w:t xml:space="preserve">And, that’s only accessible through procedural transcendental idealism – a) Is/ought gap –b) It’s circular c) Motivation – empirical circumstances change based one </w:t>
      </w:r>
      <w:proofErr w:type="gramStart"/>
      <w:r>
        <w:rPr>
          <w:rFonts w:ascii="Times New Roman" w:hAnsi="Times New Roman" w:cs="Times New Roman"/>
          <w:b/>
          <w:sz w:val="26"/>
          <w:szCs w:val="26"/>
        </w:rPr>
        <w:t>each individual</w:t>
      </w:r>
      <w:proofErr w:type="gramEnd"/>
      <w:r>
        <w:rPr>
          <w:rFonts w:ascii="Times New Roman" w:hAnsi="Times New Roman" w:cs="Times New Roman"/>
          <w:b/>
          <w:sz w:val="26"/>
          <w:szCs w:val="26"/>
        </w:rPr>
        <w:t>, only transcendent moral truths can motivate all agents absent those features</w:t>
      </w:r>
      <w:r w:rsidRPr="007F36E6">
        <w:rPr>
          <w:rFonts w:ascii="Times New Roman" w:hAnsi="Times New Roman" w:cs="Times New Roman"/>
          <w:b/>
          <w:sz w:val="26"/>
          <w:szCs w:val="26"/>
        </w:rPr>
        <w:t xml:space="preserve">. </w:t>
      </w:r>
    </w:p>
    <w:p w14:paraId="6135BD4C" w14:textId="4EED8382" w:rsidR="00A752EF" w:rsidRDefault="006E438B" w:rsidP="006E438B">
      <w:pPr>
        <w:pStyle w:val="Normal1"/>
        <w:spacing w:line="240" w:lineRule="auto"/>
        <w:rPr>
          <w:rFonts w:ascii="Times New Roman" w:eastAsia="Times New Roman" w:hAnsi="Times New Roman" w:cs="Times New Roman"/>
          <w:sz w:val="12"/>
        </w:rPr>
      </w:pPr>
      <w:r w:rsidRPr="007F36E6">
        <w:rPr>
          <w:rFonts w:ascii="Times New Roman" w:eastAsia="Times New Roman" w:hAnsi="Times New Roman" w:cs="Times New Roman"/>
          <w:b/>
          <w:sz w:val="26"/>
          <w:szCs w:val="26"/>
          <w:u w:val="single"/>
        </w:rPr>
        <w:t>Jindal 99,</w:t>
      </w:r>
      <w:r w:rsidRPr="007F36E6">
        <w:rPr>
          <w:rFonts w:ascii="Times New Roman" w:eastAsia="Times New Roman" w:hAnsi="Times New Roman" w:cs="Times New Roman"/>
          <w:sz w:val="12"/>
        </w:rPr>
        <w:t xml:space="preserve"> Jindal, Bobby. Louisiana Law Review, 1999. Web. &lt;http://digitalcommons.law.lsu.edu/cgi/viewcontent.cgi?article=5780&amp;context=lalrev</w:t>
      </w:r>
      <w:proofErr w:type="gramStart"/>
      <w:r w:rsidRPr="007F36E6">
        <w:rPr>
          <w:rFonts w:ascii="Times New Roman" w:eastAsia="Times New Roman" w:hAnsi="Times New Roman" w:cs="Times New Roman"/>
          <w:sz w:val="12"/>
        </w:rPr>
        <w:t>&gt;.</w:t>
      </w:r>
      <w:r>
        <w:rPr>
          <w:rFonts w:ascii="Times New Roman" w:eastAsia="Times New Roman" w:hAnsi="Times New Roman" w:cs="Times New Roman"/>
          <w:sz w:val="12"/>
        </w:rPr>
        <w:t>/</w:t>
      </w:r>
      <w:proofErr w:type="gramEnd"/>
      <w:r>
        <w:rPr>
          <w:rFonts w:ascii="Times New Roman" w:eastAsia="Times New Roman" w:hAnsi="Times New Roman" w:cs="Times New Roman"/>
          <w:sz w:val="12"/>
        </w:rPr>
        <w:t xml:space="preserve">/Scopa </w:t>
      </w:r>
    </w:p>
    <w:p w14:paraId="1243D275" w14:textId="77777777" w:rsidR="00A752EF" w:rsidRDefault="00A752EF" w:rsidP="006E438B">
      <w:pPr>
        <w:pStyle w:val="Normal1"/>
        <w:spacing w:line="240" w:lineRule="auto"/>
        <w:rPr>
          <w:rFonts w:ascii="Times New Roman" w:eastAsia="Times New Roman" w:hAnsi="Times New Roman" w:cs="Times New Roman"/>
          <w:sz w:val="12"/>
        </w:rPr>
      </w:pPr>
    </w:p>
    <w:p w14:paraId="2C27D93B" w14:textId="65ABFE33" w:rsidR="00C161B0" w:rsidRDefault="006E438B" w:rsidP="006E438B">
      <w:pPr>
        <w:pStyle w:val="Normal1"/>
        <w:spacing w:line="240" w:lineRule="auto"/>
        <w:rPr>
          <w:rFonts w:ascii="Times New Roman" w:eastAsia="Times New Roman" w:hAnsi="Times New Roman" w:cs="Times New Roman"/>
          <w:b/>
          <w:szCs w:val="22"/>
          <w:highlight w:val="yellow"/>
          <w:u w:val="single"/>
        </w:rPr>
      </w:pPr>
      <w:r w:rsidRPr="007F36E6">
        <w:rPr>
          <w:rFonts w:ascii="Times New Roman" w:eastAsia="Times New Roman" w:hAnsi="Times New Roman" w:cs="Times New Roman"/>
          <w:sz w:val="12"/>
        </w:rPr>
        <w:t xml:space="preserve">Modem political philosophers ranging from Robert Nozick to John Rawls have attempted to discern the principles of justice that should guide societal arrangements. This project is of vital importance since it informs society of its obligations to its weakest and most vulnerable members. Yet, the question of </w:t>
      </w:r>
      <w:r w:rsidRPr="007F36E6">
        <w:rPr>
          <w:rFonts w:ascii="Times New Roman" w:eastAsia="Times New Roman" w:hAnsi="Times New Roman" w:cs="Times New Roman"/>
          <w:b/>
          <w:szCs w:val="22"/>
          <w:u w:val="single"/>
        </w:rPr>
        <w:t>why one should be just is</w:t>
      </w:r>
      <w:r w:rsidRPr="007F36E6">
        <w:rPr>
          <w:rFonts w:ascii="Times New Roman" w:eastAsia="Times New Roman" w:hAnsi="Times New Roman" w:cs="Times New Roman"/>
          <w:sz w:val="12"/>
        </w:rPr>
        <w:t xml:space="preserve"> an </w:t>
      </w:r>
      <w:r w:rsidRPr="007F36E6">
        <w:rPr>
          <w:rFonts w:ascii="Times New Roman" w:eastAsia="Times New Roman" w:hAnsi="Times New Roman" w:cs="Times New Roman"/>
          <w:b/>
          <w:szCs w:val="22"/>
          <w:u w:val="single"/>
        </w:rPr>
        <w:t>intelligible</w:t>
      </w:r>
      <w:r w:rsidRPr="007F36E6">
        <w:rPr>
          <w:rFonts w:ascii="Times New Roman" w:eastAsia="Times New Roman" w:hAnsi="Times New Roman" w:cs="Times New Roman"/>
          <w:sz w:val="12"/>
        </w:rPr>
        <w:t xml:space="preserve"> one to ask and deserves some response. This paper argues that the political-legal </w:t>
      </w:r>
      <w:r w:rsidRPr="007F36E6">
        <w:rPr>
          <w:rFonts w:ascii="Times New Roman" w:eastAsia="Times New Roman" w:hAnsi="Times New Roman" w:cs="Times New Roman"/>
          <w:b/>
          <w:szCs w:val="22"/>
          <w:highlight w:val="yellow"/>
          <w:u w:val="single"/>
        </w:rPr>
        <w:t>obligation</w:t>
      </w:r>
      <w:r w:rsidRPr="007F36E6">
        <w:rPr>
          <w:rFonts w:ascii="Times New Roman" w:eastAsia="Times New Roman" w:hAnsi="Times New Roman" w:cs="Times New Roman"/>
          <w:b/>
          <w:szCs w:val="22"/>
          <w:u w:val="single"/>
        </w:rPr>
        <w:t xml:space="preserve"> to be just </w:t>
      </w:r>
      <w:r w:rsidRPr="007F36E6">
        <w:rPr>
          <w:rFonts w:ascii="Times New Roman" w:eastAsia="Times New Roman" w:hAnsi="Times New Roman" w:cs="Times New Roman"/>
          <w:b/>
          <w:szCs w:val="22"/>
          <w:highlight w:val="yellow"/>
          <w:u w:val="single"/>
        </w:rPr>
        <w:t>is derivative from</w:t>
      </w:r>
      <w:r w:rsidRPr="007F36E6">
        <w:rPr>
          <w:rFonts w:ascii="Times New Roman" w:eastAsia="Times New Roman" w:hAnsi="Times New Roman" w:cs="Times New Roman"/>
          <w:sz w:val="12"/>
        </w:rPr>
        <w:t xml:space="preserve"> man's more general duty to be moral, a commitment grounded in </w:t>
      </w:r>
      <w:r w:rsidRPr="007F36E6">
        <w:rPr>
          <w:rFonts w:ascii="Times New Roman" w:eastAsia="Times New Roman" w:hAnsi="Times New Roman" w:cs="Times New Roman"/>
          <w:sz w:val="12"/>
          <w:szCs w:val="12"/>
        </w:rPr>
        <w:t>intuitions</w:t>
      </w:r>
      <w:r w:rsidRPr="007F36E6">
        <w:rPr>
          <w:rFonts w:ascii="Times New Roman" w:eastAsia="Times New Roman" w:hAnsi="Times New Roman" w:cs="Times New Roman"/>
          <w:sz w:val="12"/>
        </w:rPr>
        <w:t xml:space="preserve"> which are themselves based on </w:t>
      </w:r>
      <w:r w:rsidRPr="007F36E6">
        <w:rPr>
          <w:rFonts w:ascii="Times New Roman" w:eastAsia="Times New Roman" w:hAnsi="Times New Roman" w:cs="Times New Roman"/>
          <w:b/>
          <w:szCs w:val="22"/>
          <w:highlight w:val="yellow"/>
          <w:u w:val="single"/>
        </w:rPr>
        <w:t>transcendental values</w:t>
      </w:r>
      <w:r w:rsidRPr="007F36E6">
        <w:rPr>
          <w:rFonts w:ascii="Times New Roman" w:eastAsia="Times New Roman" w:hAnsi="Times New Roman" w:cs="Times New Roman"/>
          <w:sz w:val="12"/>
        </w:rPr>
        <w:t xml:space="preserve">, i.e., values that exist apart from a </w:t>
      </w:r>
      <w:proofErr w:type="gramStart"/>
      <w:r w:rsidRPr="007F36E6">
        <w:rPr>
          <w:rFonts w:ascii="Times New Roman" w:eastAsia="Times New Roman" w:hAnsi="Times New Roman" w:cs="Times New Roman"/>
          <w:sz w:val="12"/>
        </w:rPr>
        <w:t>particular society</w:t>
      </w:r>
      <w:proofErr w:type="gramEnd"/>
      <w:r w:rsidRPr="007F36E6">
        <w:rPr>
          <w:rFonts w:ascii="Times New Roman" w:eastAsia="Times New Roman" w:hAnsi="Times New Roman" w:cs="Times New Roman"/>
          <w:sz w:val="12"/>
        </w:rPr>
        <w:t xml:space="preserve">. Those </w:t>
      </w:r>
      <w:r w:rsidRPr="007F36E6">
        <w:rPr>
          <w:rFonts w:ascii="Times New Roman" w:eastAsia="Times New Roman" w:hAnsi="Times New Roman" w:cs="Times New Roman"/>
          <w:b/>
          <w:szCs w:val="22"/>
          <w:u w:val="single"/>
        </w:rPr>
        <w:t>political theories</w:t>
      </w:r>
      <w:r w:rsidRPr="007F36E6">
        <w:rPr>
          <w:rFonts w:ascii="Times New Roman" w:eastAsia="Times New Roman" w:hAnsi="Times New Roman" w:cs="Times New Roman"/>
          <w:sz w:val="12"/>
        </w:rPr>
        <w:t xml:space="preserve"> that lack a transcendental notion of morality </w:t>
      </w:r>
      <w:r w:rsidRPr="007F36E6">
        <w:rPr>
          <w:rFonts w:ascii="Times New Roman" w:eastAsia="Times New Roman" w:hAnsi="Times New Roman" w:cs="Times New Roman"/>
          <w:b/>
          <w:szCs w:val="22"/>
          <w:u w:val="single"/>
        </w:rPr>
        <w:t xml:space="preserve">lack binding force; </w:t>
      </w:r>
      <w:r w:rsidRPr="007F36E6">
        <w:rPr>
          <w:rFonts w:ascii="Times New Roman" w:eastAsia="Times New Roman" w:hAnsi="Times New Roman" w:cs="Times New Roman"/>
          <w:b/>
          <w:szCs w:val="22"/>
          <w:highlight w:val="yellow"/>
          <w:u w:val="single"/>
        </w:rPr>
        <w:t>the theorist who persuades without asserting t</w:t>
      </w:r>
    </w:p>
    <w:p w14:paraId="133E3653" w14:textId="599B0BFD" w:rsidR="006E438B" w:rsidRPr="007F36E6" w:rsidRDefault="006E438B" w:rsidP="006E438B">
      <w:pPr>
        <w:pStyle w:val="Normal1"/>
        <w:spacing w:line="240" w:lineRule="auto"/>
        <w:rPr>
          <w:rFonts w:ascii="Times New Roman" w:eastAsia="Times New Roman" w:hAnsi="Times New Roman" w:cs="Times New Roman"/>
          <w:color w:val="auto"/>
          <w:sz w:val="24"/>
        </w:rPr>
      </w:pPr>
      <w:r w:rsidRPr="007F36E6">
        <w:rPr>
          <w:rFonts w:ascii="Times New Roman" w:eastAsia="Times New Roman" w:hAnsi="Times New Roman" w:cs="Times New Roman"/>
          <w:b/>
          <w:szCs w:val="22"/>
          <w:highlight w:val="yellow"/>
          <w:u w:val="single"/>
        </w:rPr>
        <w:t>ruth is helpless</w:t>
      </w:r>
      <w:r w:rsidRPr="007F36E6">
        <w:rPr>
          <w:rFonts w:ascii="Times New Roman" w:eastAsia="Times New Roman" w:hAnsi="Times New Roman" w:cs="Times New Roman"/>
          <w:sz w:val="12"/>
        </w:rPr>
        <w:t xml:space="preserve"> to convince or judge those committed to different principles. Modem liberalism, with its explicit commitment to neutrality, has nothing to say to individuals who do not share its values; similarly, communitarianism, with its cultural relativism, cannot critique an unjust society from the outside. Many liberals and communitarians underpin principles of justice, which require an individual to sacrifice his interests to secure the welfare of others, with that justification available to convince one that his preference for vanilla ice cream is mistaken; yet, justice, unlike ice cream, is not merely a matter of taste. </w:t>
      </w:r>
      <w:r w:rsidRPr="007F36E6">
        <w:rPr>
          <w:rFonts w:ascii="Times New Roman" w:eastAsia="Times New Roman" w:hAnsi="Times New Roman" w:cs="Times New Roman"/>
          <w:b/>
          <w:szCs w:val="22"/>
          <w:highlight w:val="yellow"/>
          <w:u w:val="single"/>
        </w:rPr>
        <w:t>Principles of justice not based on objective moral principles are arbitrary</w:t>
      </w:r>
      <w:r w:rsidRPr="007F36E6">
        <w:rPr>
          <w:rFonts w:ascii="Times New Roman" w:eastAsia="Times New Roman" w:hAnsi="Times New Roman" w:cs="Times New Roman"/>
          <w:b/>
          <w:szCs w:val="22"/>
          <w:u w:val="single"/>
        </w:rPr>
        <w:t xml:space="preserve"> at best and prejudicial at worst, without binding</w:t>
      </w:r>
      <w:r w:rsidRPr="007F36E6">
        <w:rPr>
          <w:rFonts w:ascii="Times New Roman" w:eastAsia="Times New Roman" w:hAnsi="Times New Roman" w:cs="Times New Roman"/>
          <w:sz w:val="12"/>
        </w:rPr>
        <w:t xml:space="preserve"> authority or persuasive </w:t>
      </w:r>
      <w:r w:rsidRPr="007F36E6">
        <w:rPr>
          <w:rFonts w:ascii="Times New Roman" w:eastAsia="Times New Roman" w:hAnsi="Times New Roman" w:cs="Times New Roman"/>
          <w:b/>
          <w:szCs w:val="22"/>
          <w:u w:val="single"/>
        </w:rPr>
        <w:t>moral force</w:t>
      </w:r>
      <w:r w:rsidRPr="007F36E6">
        <w:rPr>
          <w:rFonts w:ascii="Times New Roman" w:eastAsia="Times New Roman" w:hAnsi="Times New Roman" w:cs="Times New Roman"/>
          <w:sz w:val="12"/>
        </w:rPr>
        <w:t xml:space="preserve">. Though Rawls claims the "conception of justice is a practical social task rather than an epistemological or metaphysical problem,"1 </w:t>
      </w:r>
      <w:r w:rsidRPr="007F36E6">
        <w:rPr>
          <w:rFonts w:ascii="Times New Roman" w:eastAsia="Times New Roman" w:hAnsi="Times New Roman" w:cs="Times New Roman"/>
          <w:b/>
          <w:szCs w:val="22"/>
          <w:highlight w:val="yellow"/>
          <w:u w:val="single"/>
        </w:rPr>
        <w:t>there must be some a priori, non-subjective commitment</w:t>
      </w:r>
      <w:r w:rsidRPr="007F36E6">
        <w:rPr>
          <w:rFonts w:ascii="Times New Roman" w:eastAsia="Times New Roman" w:hAnsi="Times New Roman" w:cs="Times New Roman"/>
          <w:sz w:val="12"/>
        </w:rPr>
        <w:t xml:space="preserve"> to justice, as well as positive laws, </w:t>
      </w:r>
      <w:r w:rsidRPr="007F36E6">
        <w:rPr>
          <w:rFonts w:ascii="Times New Roman" w:eastAsia="Times New Roman" w:hAnsi="Times New Roman" w:cs="Times New Roman"/>
          <w:b/>
          <w:szCs w:val="22"/>
          <w:highlight w:val="yellow"/>
          <w:u w:val="single"/>
        </w:rPr>
        <w:t>that compels individuals to sacrifice</w:t>
      </w:r>
      <w:r w:rsidRPr="007F36E6">
        <w:rPr>
          <w:rFonts w:ascii="Times New Roman" w:eastAsia="Times New Roman" w:hAnsi="Times New Roman" w:cs="Times New Roman"/>
          <w:b/>
          <w:szCs w:val="22"/>
          <w:u w:val="single"/>
        </w:rPr>
        <w:t xml:space="preserve"> their </w:t>
      </w:r>
      <w:r w:rsidRPr="007F36E6">
        <w:rPr>
          <w:rFonts w:ascii="Times New Roman" w:eastAsia="Times New Roman" w:hAnsi="Times New Roman" w:cs="Times New Roman"/>
          <w:b/>
          <w:szCs w:val="22"/>
          <w:highlight w:val="yellow"/>
          <w:u w:val="single"/>
        </w:rPr>
        <w:t>self-interest</w:t>
      </w:r>
      <w:r w:rsidRPr="007F36E6">
        <w:rPr>
          <w:rFonts w:ascii="Times New Roman" w:eastAsia="Times New Roman" w:hAnsi="Times New Roman" w:cs="Times New Roman"/>
          <w:sz w:val="12"/>
        </w:rPr>
        <w:t xml:space="preserve">. Transcendental morality alone provides a substantial answer to those-anarchists, narcissists, libertarians, individualists, racists, isolationists, and others-who question the obligation to serve the common good, i.e., sacrifice one's interests for others. Merely discerning the claims of justice is not enough; these claims must be legitimized. </w:t>
      </w:r>
      <w:r w:rsidRPr="007F36E6">
        <w:rPr>
          <w:rFonts w:ascii="Times New Roman" w:eastAsia="Times New Roman" w:hAnsi="Times New Roman" w:cs="Times New Roman"/>
          <w:b/>
          <w:szCs w:val="22"/>
          <w:u w:val="single"/>
        </w:rPr>
        <w:t>The gap</w:t>
      </w:r>
      <w:r w:rsidRPr="007F36E6">
        <w:rPr>
          <w:rFonts w:ascii="Times New Roman" w:eastAsia="Times New Roman" w:hAnsi="Times New Roman" w:cs="Times New Roman"/>
          <w:sz w:val="12"/>
        </w:rPr>
        <w:t xml:space="preserve"> between "is" and "ought" </w:t>
      </w:r>
      <w:proofErr w:type="gramStart"/>
      <w:r w:rsidRPr="007F36E6">
        <w:rPr>
          <w:rFonts w:ascii="Times New Roman" w:eastAsia="Times New Roman" w:hAnsi="Times New Roman" w:cs="Times New Roman"/>
          <w:b/>
          <w:szCs w:val="22"/>
          <w:u w:val="single"/>
        </w:rPr>
        <w:t>reflects</w:t>
      </w:r>
      <w:proofErr w:type="gramEnd"/>
      <w:r w:rsidRPr="007F36E6">
        <w:rPr>
          <w:rFonts w:ascii="Times New Roman" w:eastAsia="Times New Roman" w:hAnsi="Times New Roman" w:cs="Times New Roman"/>
          <w:b/>
          <w:szCs w:val="22"/>
          <w:u w:val="single"/>
        </w:rPr>
        <w:t xml:space="preserve"> the distance between</w:t>
      </w:r>
      <w:r w:rsidRPr="007F36E6">
        <w:rPr>
          <w:rFonts w:ascii="Times New Roman" w:eastAsia="Times New Roman" w:hAnsi="Times New Roman" w:cs="Times New Roman"/>
          <w:sz w:val="12"/>
        </w:rPr>
        <w:t xml:space="preserve"> factual claims and moral ones, between truth and motivation, between </w:t>
      </w:r>
      <w:r w:rsidRPr="007F36E6">
        <w:rPr>
          <w:rFonts w:ascii="Times New Roman" w:eastAsia="Times New Roman" w:hAnsi="Times New Roman" w:cs="Times New Roman"/>
          <w:b/>
          <w:szCs w:val="22"/>
          <w:u w:val="single"/>
        </w:rPr>
        <w:t xml:space="preserve">description and obligation. </w:t>
      </w:r>
    </w:p>
    <w:p w14:paraId="54B6C034" w14:textId="77777777" w:rsidR="006E438B" w:rsidRPr="007F36E6" w:rsidRDefault="006E438B" w:rsidP="006E438B">
      <w:pPr>
        <w:spacing w:line="240" w:lineRule="auto"/>
        <w:rPr>
          <w:rFonts w:ascii="Times New Roman" w:hAnsi="Times New Roman" w:cs="Times New Roman"/>
          <w:b/>
          <w:sz w:val="26"/>
          <w:szCs w:val="26"/>
        </w:rPr>
      </w:pPr>
    </w:p>
    <w:p w14:paraId="1F9B48AA" w14:textId="77777777" w:rsidR="00A752EF" w:rsidRDefault="006E438B" w:rsidP="006E438B">
      <w:pPr>
        <w:spacing w:line="240" w:lineRule="auto"/>
        <w:rPr>
          <w:rFonts w:ascii="Times New Roman" w:hAnsi="Times New Roman" w:cs="Times New Roman"/>
          <w:b/>
          <w:sz w:val="26"/>
          <w:szCs w:val="26"/>
        </w:rPr>
      </w:pPr>
      <w:r w:rsidRPr="007F36E6">
        <w:rPr>
          <w:rFonts w:ascii="Times New Roman" w:hAnsi="Times New Roman" w:cs="Times New Roman"/>
          <w:b/>
          <w:sz w:val="26"/>
          <w:szCs w:val="26"/>
        </w:rPr>
        <w:t xml:space="preserve">That transcendental truth </w:t>
      </w:r>
      <w:r>
        <w:rPr>
          <w:rFonts w:ascii="Times New Roman" w:hAnsi="Times New Roman" w:cs="Times New Roman"/>
          <w:b/>
          <w:sz w:val="26"/>
          <w:szCs w:val="26"/>
        </w:rPr>
        <w:t xml:space="preserve">is </w:t>
      </w:r>
      <w:r w:rsidRPr="007F36E6">
        <w:rPr>
          <w:rFonts w:ascii="Times New Roman" w:hAnsi="Times New Roman" w:cs="Times New Roman"/>
          <w:b/>
          <w:sz w:val="26"/>
          <w:szCs w:val="26"/>
        </w:rPr>
        <w:t xml:space="preserve">the forms – they are the essence of the world that transcend space and time. The material world inherently lacks a capability to manifest the form and cannot generate true reality, only the forms themselves understood by reason allow for true moral and epistemic knowledge. </w:t>
      </w:r>
    </w:p>
    <w:p w14:paraId="01F8719F" w14:textId="5410B276" w:rsidR="006E438B" w:rsidRPr="007F36E6" w:rsidRDefault="006E438B" w:rsidP="006E438B">
      <w:pPr>
        <w:spacing w:line="240" w:lineRule="auto"/>
        <w:rPr>
          <w:rFonts w:ascii="Times New Roman" w:hAnsi="Times New Roman" w:cs="Times New Roman"/>
          <w:sz w:val="12"/>
          <w:szCs w:val="12"/>
        </w:rPr>
      </w:pPr>
      <w:proofErr w:type="spellStart"/>
      <w:r w:rsidRPr="007F36E6">
        <w:rPr>
          <w:rFonts w:ascii="Times New Roman" w:hAnsi="Times New Roman" w:cs="Times New Roman"/>
          <w:b/>
          <w:sz w:val="26"/>
          <w:szCs w:val="26"/>
        </w:rPr>
        <w:t>Heyüman</w:t>
      </w:r>
      <w:proofErr w:type="spellEnd"/>
      <w:r w:rsidRPr="007F36E6">
        <w:rPr>
          <w:rFonts w:ascii="Times New Roman" w:hAnsi="Times New Roman" w:cs="Times New Roman"/>
          <w:b/>
          <w:sz w:val="26"/>
          <w:szCs w:val="26"/>
        </w:rPr>
        <w:t xml:space="preserve"> 15, </w:t>
      </w:r>
      <w:r w:rsidRPr="007F36E6">
        <w:rPr>
          <w:rFonts w:ascii="Times New Roman" w:hAnsi="Times New Roman" w:cs="Times New Roman"/>
          <w:sz w:val="12"/>
          <w:szCs w:val="12"/>
        </w:rPr>
        <w:t>http://ftp.oxfordphilsoc.org/Documents/StudentPrize/2015_H1b.pdf</w:t>
      </w:r>
    </w:p>
    <w:p w14:paraId="332B955D" w14:textId="77777777" w:rsidR="006E438B" w:rsidRPr="006367AB" w:rsidRDefault="006E438B" w:rsidP="006E438B">
      <w:pPr>
        <w:spacing w:after="0" w:line="240" w:lineRule="auto"/>
        <w:rPr>
          <w:rFonts w:ascii="Times New Roman" w:eastAsia="Times New Roman" w:hAnsi="Times New Roman" w:cs="Times New Roman"/>
          <w:sz w:val="12"/>
        </w:rPr>
      </w:pPr>
      <w:r w:rsidRPr="008D5834">
        <w:rPr>
          <w:rFonts w:ascii="Times New Roman" w:eastAsia="Times New Roman" w:hAnsi="Times New Roman" w:cs="Times New Roman"/>
          <w:b/>
          <w:sz w:val="24"/>
          <w:highlight w:val="yellow"/>
          <w:u w:val="single"/>
        </w:rPr>
        <w:t>Forms</w:t>
      </w:r>
      <w:r w:rsidRPr="006367AB">
        <w:rPr>
          <w:rFonts w:ascii="Times New Roman" w:eastAsia="Times New Roman" w:hAnsi="Times New Roman" w:cs="Times New Roman"/>
          <w:sz w:val="12"/>
        </w:rPr>
        <w:t xml:space="preserve"> can be thought of </w:t>
      </w:r>
      <w:r w:rsidRPr="008D5834">
        <w:rPr>
          <w:rFonts w:ascii="Times New Roman" w:eastAsia="Times New Roman" w:hAnsi="Times New Roman" w:cs="Times New Roman"/>
          <w:b/>
          <w:sz w:val="24"/>
          <w:u w:val="single"/>
        </w:rPr>
        <w:t>as abstract entities</w:t>
      </w:r>
      <w:r w:rsidRPr="006367AB">
        <w:rPr>
          <w:rFonts w:ascii="Times New Roman" w:eastAsia="Times New Roman" w:hAnsi="Times New Roman" w:cs="Times New Roman"/>
          <w:sz w:val="12"/>
        </w:rPr>
        <w:t xml:space="preserve"> or qualities that </w:t>
      </w:r>
      <w:r w:rsidRPr="008D5834">
        <w:rPr>
          <w:rFonts w:ascii="Times New Roman" w:eastAsia="Times New Roman" w:hAnsi="Times New Roman" w:cs="Times New Roman"/>
          <w:b/>
          <w:sz w:val="24"/>
          <w:highlight w:val="yellow"/>
          <w:u w:val="single"/>
        </w:rPr>
        <w:t>are the essence of</w:t>
      </w:r>
      <w:r w:rsidRPr="008D5834">
        <w:rPr>
          <w:rFonts w:ascii="Times New Roman" w:eastAsia="Times New Roman" w:hAnsi="Times New Roman" w:cs="Times New Roman"/>
          <w:b/>
          <w:sz w:val="24"/>
          <w:u w:val="single"/>
        </w:rPr>
        <w:t xml:space="preserve"> sensible </w:t>
      </w:r>
      <w:r w:rsidRPr="008D5834">
        <w:rPr>
          <w:rFonts w:ascii="Times New Roman" w:eastAsia="Times New Roman" w:hAnsi="Times New Roman" w:cs="Times New Roman"/>
          <w:b/>
          <w:sz w:val="24"/>
          <w:highlight w:val="yellow"/>
          <w:u w:val="single"/>
        </w:rPr>
        <w:t>things</w:t>
      </w:r>
      <w:r w:rsidRPr="006367AB">
        <w:rPr>
          <w:rFonts w:ascii="Times New Roman" w:eastAsia="Times New Roman" w:hAnsi="Times New Roman" w:cs="Times New Roman"/>
          <w:sz w:val="12"/>
        </w:rPr>
        <w:t xml:space="preserve">. Take, </w:t>
      </w:r>
      <w:r w:rsidRPr="008D5834">
        <w:rPr>
          <w:rFonts w:ascii="Times New Roman" w:eastAsia="Times New Roman" w:hAnsi="Times New Roman" w:cs="Times New Roman"/>
          <w:b/>
          <w:sz w:val="24"/>
          <w:u w:val="single"/>
        </w:rPr>
        <w:t xml:space="preserve">for example, an apple: Roundness, color and weight of the apple are all the properties that make up that apple, each of which is a separate </w:t>
      </w:r>
      <w:proofErr w:type="gramStart"/>
      <w:r w:rsidRPr="008D5834">
        <w:rPr>
          <w:rFonts w:ascii="Times New Roman" w:eastAsia="Times New Roman" w:hAnsi="Times New Roman" w:cs="Times New Roman"/>
          <w:b/>
          <w:sz w:val="24"/>
          <w:u w:val="single"/>
        </w:rPr>
        <w:t>form in itself</w:t>
      </w:r>
      <w:proofErr w:type="gramEnd"/>
      <w:r w:rsidRPr="006367AB">
        <w:rPr>
          <w:rFonts w:ascii="Times New Roman" w:eastAsia="Times New Roman" w:hAnsi="Times New Roman" w:cs="Times New Roman"/>
          <w:sz w:val="12"/>
        </w:rPr>
        <w:t xml:space="preserve">. According to Plato, two apples are “round” because they both partake in the form of “roundness”. This “partaking” in any form is what makes things share similar attributes. </w:t>
      </w:r>
      <w:r w:rsidRPr="008D5834">
        <w:rPr>
          <w:rFonts w:ascii="Times New Roman" w:eastAsia="Times New Roman" w:hAnsi="Times New Roman" w:cs="Times New Roman"/>
          <w:b/>
          <w:sz w:val="24"/>
          <w:highlight w:val="yellow"/>
          <w:u w:val="single"/>
        </w:rPr>
        <w:t>All material objects owe their existence to</w:t>
      </w:r>
      <w:r w:rsidRPr="008D5834">
        <w:rPr>
          <w:rFonts w:ascii="Times New Roman" w:eastAsia="Times New Roman" w:hAnsi="Times New Roman" w:cs="Times New Roman"/>
          <w:b/>
          <w:sz w:val="24"/>
          <w:u w:val="single"/>
        </w:rPr>
        <w:t xml:space="preserve"> these </w:t>
      </w:r>
      <w:r w:rsidRPr="008D5834">
        <w:rPr>
          <w:rFonts w:ascii="Times New Roman" w:eastAsia="Times New Roman" w:hAnsi="Times New Roman" w:cs="Times New Roman"/>
          <w:b/>
          <w:sz w:val="24"/>
          <w:highlight w:val="yellow"/>
          <w:u w:val="single"/>
        </w:rPr>
        <w:t>forms</w:t>
      </w:r>
      <w:r w:rsidRPr="008D5834">
        <w:rPr>
          <w:rFonts w:ascii="Times New Roman" w:eastAsia="Times New Roman" w:hAnsi="Times New Roman" w:cs="Times New Roman"/>
          <w:b/>
          <w:sz w:val="24"/>
          <w:u w:val="single"/>
        </w:rPr>
        <w:t xml:space="preserve">; whereas each form exists by itself, independently of the object that exemplifies the </w:t>
      </w:r>
      <w:proofErr w:type="gramStart"/>
      <w:r w:rsidRPr="008D5834">
        <w:rPr>
          <w:rFonts w:ascii="Times New Roman" w:eastAsia="Times New Roman" w:hAnsi="Times New Roman" w:cs="Times New Roman"/>
          <w:b/>
          <w:sz w:val="24"/>
          <w:u w:val="single"/>
        </w:rPr>
        <w:t>particular form</w:t>
      </w:r>
      <w:proofErr w:type="gramEnd"/>
      <w:r w:rsidRPr="006367AB">
        <w:rPr>
          <w:rFonts w:ascii="Times New Roman" w:eastAsia="Times New Roman" w:hAnsi="Times New Roman" w:cs="Times New Roman"/>
          <w:sz w:val="12"/>
        </w:rPr>
        <w:t xml:space="preserve">. In Phaedo, which is widely agreed to be the first dialogue Plato introduced the forms, forms are “marked as auto </w:t>
      </w:r>
      <w:proofErr w:type="spellStart"/>
      <w:r w:rsidRPr="006367AB">
        <w:rPr>
          <w:rFonts w:ascii="Times New Roman" w:eastAsia="Times New Roman" w:hAnsi="Times New Roman" w:cs="Times New Roman"/>
          <w:sz w:val="12"/>
        </w:rPr>
        <w:t>kath</w:t>
      </w:r>
      <w:proofErr w:type="spellEnd"/>
      <w:r w:rsidRPr="006367AB">
        <w:rPr>
          <w:rFonts w:ascii="Times New Roman" w:eastAsia="Times New Roman" w:hAnsi="Times New Roman" w:cs="Times New Roman"/>
          <w:sz w:val="12"/>
        </w:rPr>
        <w:t xml:space="preserve"> auto beings, beings that are what they are in virtue of themselves</w:t>
      </w:r>
      <w:proofErr w:type="gramStart"/>
      <w:r w:rsidRPr="006367AB">
        <w:rPr>
          <w:rFonts w:ascii="Times New Roman" w:eastAsia="Times New Roman" w:hAnsi="Times New Roman" w:cs="Times New Roman"/>
          <w:sz w:val="12"/>
        </w:rPr>
        <w:t>1 .</w:t>
      </w:r>
      <w:proofErr w:type="gramEnd"/>
      <w:r w:rsidRPr="006367AB">
        <w:rPr>
          <w:rFonts w:ascii="Times New Roman" w:eastAsia="Times New Roman" w:hAnsi="Times New Roman" w:cs="Times New Roman"/>
          <w:sz w:val="12"/>
        </w:rPr>
        <w:t xml:space="preserve">” </w:t>
      </w:r>
      <w:r w:rsidRPr="008D5834">
        <w:rPr>
          <w:rFonts w:ascii="Times New Roman" w:eastAsia="Times New Roman" w:hAnsi="Times New Roman" w:cs="Times New Roman"/>
          <w:b/>
          <w:sz w:val="24"/>
          <w:highlight w:val="yellow"/>
          <w:u w:val="single"/>
        </w:rPr>
        <w:t>Forms</w:t>
      </w:r>
      <w:r w:rsidRPr="008D5834">
        <w:rPr>
          <w:rFonts w:ascii="Times New Roman" w:eastAsia="Times New Roman" w:hAnsi="Times New Roman" w:cs="Times New Roman"/>
          <w:b/>
          <w:sz w:val="24"/>
          <w:u w:val="single"/>
        </w:rPr>
        <w:t xml:space="preserve"> are transcendent to our material world in that they </w:t>
      </w:r>
      <w:r w:rsidRPr="008D5834">
        <w:rPr>
          <w:rFonts w:ascii="Times New Roman" w:eastAsia="Times New Roman" w:hAnsi="Times New Roman" w:cs="Times New Roman"/>
          <w:b/>
          <w:sz w:val="24"/>
          <w:highlight w:val="yellow"/>
          <w:u w:val="single"/>
        </w:rPr>
        <w:t>exist beyond space and time</w:t>
      </w:r>
      <w:r w:rsidRPr="008D5834">
        <w:rPr>
          <w:rFonts w:ascii="Times New Roman" w:eastAsia="Times New Roman" w:hAnsi="Times New Roman" w:cs="Times New Roman"/>
          <w:b/>
          <w:sz w:val="24"/>
          <w:u w:val="single"/>
        </w:rPr>
        <w:t>, whereas material objects occupy a specific place at a specific time</w:t>
      </w:r>
      <w:r w:rsidRPr="006367AB">
        <w:rPr>
          <w:rFonts w:ascii="Times New Roman" w:eastAsia="Times New Roman" w:hAnsi="Times New Roman" w:cs="Times New Roman"/>
          <w:sz w:val="12"/>
        </w:rPr>
        <w:t xml:space="preserve">. </w:t>
      </w:r>
      <w:proofErr w:type="spellStart"/>
      <w:r w:rsidRPr="006367AB">
        <w:rPr>
          <w:rFonts w:ascii="Times New Roman" w:eastAsia="Times New Roman" w:hAnsi="Times New Roman" w:cs="Times New Roman"/>
          <w:sz w:val="12"/>
        </w:rPr>
        <w:t>Atemporal</w:t>
      </w:r>
      <w:proofErr w:type="spellEnd"/>
      <w:r w:rsidRPr="006367AB">
        <w:rPr>
          <w:rFonts w:ascii="Times New Roman" w:eastAsia="Times New Roman" w:hAnsi="Times New Roman" w:cs="Times New Roman"/>
          <w:sz w:val="12"/>
        </w:rPr>
        <w:t xml:space="preserve"> and </w:t>
      </w:r>
      <w:proofErr w:type="spellStart"/>
      <w:r w:rsidRPr="006367AB">
        <w:rPr>
          <w:rFonts w:ascii="Times New Roman" w:eastAsia="Times New Roman" w:hAnsi="Times New Roman" w:cs="Times New Roman"/>
          <w:sz w:val="12"/>
        </w:rPr>
        <w:t>aspatial</w:t>
      </w:r>
      <w:proofErr w:type="spellEnd"/>
      <w:r w:rsidRPr="006367AB">
        <w:rPr>
          <w:rFonts w:ascii="Times New Roman" w:eastAsia="Times New Roman" w:hAnsi="Times New Roman" w:cs="Times New Roman"/>
          <w:sz w:val="12"/>
        </w:rPr>
        <w:t xml:space="preserve"> features of forms have very important implications. First, this explains why </w:t>
      </w:r>
      <w:r w:rsidRPr="008D5834">
        <w:rPr>
          <w:rFonts w:ascii="Times New Roman" w:eastAsia="Times New Roman" w:hAnsi="Times New Roman" w:cs="Times New Roman"/>
          <w:b/>
          <w:sz w:val="24"/>
          <w:u w:val="single"/>
        </w:rPr>
        <w:t xml:space="preserve">the form of F does not </w:t>
      </w:r>
      <w:proofErr w:type="gramStart"/>
      <w:r w:rsidRPr="008D5834">
        <w:rPr>
          <w:rFonts w:ascii="Times New Roman" w:eastAsia="Times New Roman" w:hAnsi="Times New Roman" w:cs="Times New Roman"/>
          <w:b/>
          <w:sz w:val="24"/>
          <w:u w:val="single"/>
        </w:rPr>
        <w:t>change</w:t>
      </w:r>
      <w:r w:rsidRPr="006367AB">
        <w:rPr>
          <w:rFonts w:ascii="Times New Roman" w:eastAsia="Times New Roman" w:hAnsi="Times New Roman" w:cs="Times New Roman"/>
          <w:sz w:val="12"/>
        </w:rPr>
        <w:t>, and</w:t>
      </w:r>
      <w:proofErr w:type="gramEnd"/>
      <w:r w:rsidRPr="006367AB">
        <w:rPr>
          <w:rFonts w:ascii="Times New Roman" w:eastAsia="Times New Roman" w:hAnsi="Times New Roman" w:cs="Times New Roman"/>
          <w:sz w:val="12"/>
        </w:rPr>
        <w:t xml:space="preserve"> remains stable beyond a </w:t>
      </w:r>
      <w:proofErr w:type="spellStart"/>
      <w:r w:rsidRPr="006367AB">
        <w:rPr>
          <w:rFonts w:ascii="Times New Roman" w:eastAsia="Times New Roman" w:hAnsi="Times New Roman" w:cs="Times New Roman"/>
          <w:sz w:val="12"/>
        </w:rPr>
        <w:t>spatio</w:t>
      </w:r>
      <w:proofErr w:type="spellEnd"/>
      <w:r w:rsidRPr="006367AB">
        <w:rPr>
          <w:rFonts w:ascii="Times New Roman" w:eastAsia="Times New Roman" w:hAnsi="Times New Roman" w:cs="Times New Roman"/>
          <w:sz w:val="12"/>
        </w:rPr>
        <w:t xml:space="preserve">-temporal world while particulars are subject to continuous change. Second, </w:t>
      </w:r>
      <w:r w:rsidRPr="008D5834">
        <w:rPr>
          <w:rFonts w:ascii="Times New Roman" w:eastAsia="Times New Roman" w:hAnsi="Times New Roman" w:cs="Times New Roman"/>
          <w:b/>
          <w:sz w:val="24"/>
          <w:u w:val="single"/>
        </w:rPr>
        <w:t xml:space="preserve">since F does not exist in space, it can be instantiated in many </w:t>
      </w:r>
      <w:proofErr w:type="gramStart"/>
      <w:r w:rsidRPr="008D5834">
        <w:rPr>
          <w:rFonts w:ascii="Times New Roman" w:eastAsia="Times New Roman" w:hAnsi="Times New Roman" w:cs="Times New Roman"/>
          <w:b/>
          <w:sz w:val="24"/>
          <w:u w:val="single"/>
        </w:rPr>
        <w:t>particulars at</w:t>
      </w:r>
      <w:proofErr w:type="gramEnd"/>
      <w:r w:rsidRPr="008D5834">
        <w:rPr>
          <w:rFonts w:ascii="Times New Roman" w:eastAsia="Times New Roman" w:hAnsi="Times New Roman" w:cs="Times New Roman"/>
          <w:b/>
          <w:sz w:val="24"/>
          <w:u w:val="single"/>
        </w:rPr>
        <w:t xml:space="preserve"> once or need not even be instantiated to exist</w:t>
      </w:r>
      <w:r w:rsidRPr="006367AB">
        <w:rPr>
          <w:rFonts w:ascii="Times New Roman" w:eastAsia="Times New Roman" w:hAnsi="Times New Roman" w:cs="Times New Roman"/>
          <w:sz w:val="12"/>
        </w:rPr>
        <w:t xml:space="preserve">. The forms are also pure. The roundness of an apple is one of its properties and roundness is only “roundness” in its pure and perfect form. Unlike forms, </w:t>
      </w:r>
      <w:r w:rsidRPr="008D5834">
        <w:rPr>
          <w:rFonts w:ascii="Times New Roman" w:eastAsia="Times New Roman" w:hAnsi="Times New Roman" w:cs="Times New Roman"/>
          <w:b/>
          <w:sz w:val="24"/>
          <w:u w:val="single"/>
        </w:rPr>
        <w:t>material objects are impure, imperfect</w:t>
      </w:r>
      <w:r w:rsidRPr="006367AB">
        <w:rPr>
          <w:rFonts w:ascii="Times New Roman" w:eastAsia="Times New Roman" w:hAnsi="Times New Roman" w:cs="Times New Roman"/>
          <w:sz w:val="12"/>
        </w:rPr>
        <w:t xml:space="preserve">, and are complex combinations of several forms. </w:t>
      </w:r>
      <w:r w:rsidRPr="008D5834">
        <w:rPr>
          <w:rFonts w:ascii="Times New Roman" w:eastAsia="Times New Roman" w:hAnsi="Times New Roman" w:cs="Times New Roman"/>
          <w:b/>
          <w:sz w:val="24"/>
          <w:highlight w:val="yellow"/>
          <w:u w:val="single"/>
        </w:rPr>
        <w:t>Being is the ontological relation that ties the form</w:t>
      </w:r>
      <w:r w:rsidRPr="008D5834">
        <w:rPr>
          <w:rFonts w:ascii="Times New Roman" w:eastAsia="Times New Roman" w:hAnsi="Times New Roman" w:cs="Times New Roman"/>
          <w:b/>
          <w:sz w:val="24"/>
          <w:u w:val="single"/>
        </w:rPr>
        <w:t xml:space="preserve"> of F </w:t>
      </w:r>
      <w:r w:rsidRPr="008D5834">
        <w:rPr>
          <w:rFonts w:ascii="Times New Roman" w:eastAsia="Times New Roman" w:hAnsi="Times New Roman" w:cs="Times New Roman"/>
          <w:b/>
          <w:sz w:val="24"/>
          <w:highlight w:val="yellow"/>
          <w:u w:val="single"/>
        </w:rPr>
        <w:t>to its essence</w:t>
      </w:r>
      <w:r w:rsidRPr="008D5834">
        <w:rPr>
          <w:rFonts w:ascii="Times New Roman" w:eastAsia="Times New Roman" w:hAnsi="Times New Roman" w:cs="Times New Roman"/>
          <w:b/>
          <w:sz w:val="24"/>
          <w:u w:val="single"/>
        </w:rPr>
        <w:t xml:space="preserve">, and each form of F is of one essence </w:t>
      </w:r>
      <w:r w:rsidRPr="006367AB">
        <w:rPr>
          <w:rFonts w:ascii="Times New Roman" w:eastAsia="Times New Roman" w:hAnsi="Times New Roman" w:cs="Times New Roman"/>
          <w:sz w:val="12"/>
        </w:rPr>
        <w:t>(</w:t>
      </w:r>
      <w:proofErr w:type="spellStart"/>
      <w:r w:rsidRPr="006367AB">
        <w:rPr>
          <w:rFonts w:ascii="Times New Roman" w:eastAsia="Times New Roman" w:hAnsi="Times New Roman" w:cs="Times New Roman"/>
          <w:sz w:val="12"/>
        </w:rPr>
        <w:t>monoeides</w:t>
      </w:r>
      <w:proofErr w:type="spellEnd"/>
      <w:r w:rsidRPr="006367AB">
        <w:rPr>
          <w:rFonts w:ascii="Times New Roman" w:eastAsia="Times New Roman" w:hAnsi="Times New Roman" w:cs="Times New Roman"/>
          <w:sz w:val="12"/>
        </w:rPr>
        <w:t xml:space="preserve">). It follows from these principles that each form self-predicates; each form of F is itself F. The form of beauty is itself beautiful, and Helen would not be beautiful if the form of Beauty were not beautiful itself. </w:t>
      </w:r>
      <w:r w:rsidRPr="008D5834">
        <w:rPr>
          <w:rFonts w:ascii="Times New Roman" w:eastAsia="Times New Roman" w:hAnsi="Times New Roman" w:cs="Times New Roman"/>
          <w:b/>
          <w:sz w:val="24"/>
          <w:u w:val="single"/>
        </w:rPr>
        <w:t xml:space="preserve">The </w:t>
      </w:r>
      <w:r w:rsidRPr="008D5834">
        <w:rPr>
          <w:rFonts w:ascii="Times New Roman" w:eastAsia="Times New Roman" w:hAnsi="Times New Roman" w:cs="Times New Roman"/>
          <w:b/>
          <w:sz w:val="24"/>
          <w:highlight w:val="yellow"/>
          <w:u w:val="single"/>
        </w:rPr>
        <w:t>forms</w:t>
      </w:r>
      <w:r w:rsidRPr="008D5834">
        <w:rPr>
          <w:rFonts w:ascii="Times New Roman" w:eastAsia="Times New Roman" w:hAnsi="Times New Roman" w:cs="Times New Roman"/>
          <w:b/>
          <w:sz w:val="24"/>
          <w:u w:val="single"/>
        </w:rPr>
        <w:t xml:space="preserve"> are real, sublime entities that </w:t>
      </w:r>
      <w:r w:rsidRPr="008D5834">
        <w:rPr>
          <w:rFonts w:ascii="Times New Roman" w:eastAsia="Times New Roman" w:hAnsi="Times New Roman" w:cs="Times New Roman"/>
          <w:b/>
          <w:sz w:val="24"/>
          <w:highlight w:val="yellow"/>
          <w:u w:val="single"/>
        </w:rPr>
        <w:t>belong to an intelligible realm</w:t>
      </w:r>
      <w:r w:rsidRPr="008D5834">
        <w:rPr>
          <w:rFonts w:ascii="Times New Roman" w:eastAsia="Times New Roman" w:hAnsi="Times New Roman" w:cs="Times New Roman"/>
          <w:b/>
          <w:sz w:val="24"/>
          <w:u w:val="single"/>
        </w:rPr>
        <w:t xml:space="preserve"> that can </w:t>
      </w:r>
      <w:r w:rsidRPr="008D5834">
        <w:rPr>
          <w:rFonts w:ascii="Times New Roman" w:eastAsia="Times New Roman" w:hAnsi="Times New Roman" w:cs="Times New Roman"/>
          <w:b/>
          <w:sz w:val="24"/>
          <w:highlight w:val="yellow"/>
          <w:u w:val="single"/>
        </w:rPr>
        <w:t>only</w:t>
      </w:r>
      <w:r w:rsidRPr="008D5834">
        <w:rPr>
          <w:rFonts w:ascii="Times New Roman" w:eastAsia="Times New Roman" w:hAnsi="Times New Roman" w:cs="Times New Roman"/>
          <w:b/>
          <w:sz w:val="24"/>
          <w:u w:val="single"/>
        </w:rPr>
        <w:t xml:space="preserve"> be </w:t>
      </w:r>
      <w:r w:rsidRPr="008D5834">
        <w:rPr>
          <w:rFonts w:ascii="Times New Roman" w:eastAsia="Times New Roman" w:hAnsi="Times New Roman" w:cs="Times New Roman"/>
          <w:b/>
          <w:sz w:val="24"/>
          <w:highlight w:val="yellow"/>
          <w:u w:val="single"/>
        </w:rPr>
        <w:t>grasped by reason</w:t>
      </w:r>
      <w:r w:rsidRPr="008D5834">
        <w:rPr>
          <w:rFonts w:ascii="Times New Roman" w:eastAsia="Times New Roman" w:hAnsi="Times New Roman" w:cs="Times New Roman"/>
          <w:b/>
          <w:sz w:val="24"/>
          <w:u w:val="single"/>
        </w:rPr>
        <w:t>. They are not subject to change; are stable and enduring, while particulars/material objects belong to this material world of change</w:t>
      </w:r>
      <w:r w:rsidRPr="006367AB">
        <w:rPr>
          <w:rFonts w:ascii="Times New Roman" w:eastAsia="Times New Roman" w:hAnsi="Times New Roman" w:cs="Times New Roman"/>
          <w:sz w:val="12"/>
        </w:rPr>
        <w:t xml:space="preserve">, becoming and perishing in a </w:t>
      </w:r>
      <w:proofErr w:type="spellStart"/>
      <w:r w:rsidRPr="006367AB">
        <w:rPr>
          <w:rFonts w:ascii="Times New Roman" w:eastAsia="Times New Roman" w:hAnsi="Times New Roman" w:cs="Times New Roman"/>
          <w:sz w:val="12"/>
        </w:rPr>
        <w:t>Heraclitean</w:t>
      </w:r>
      <w:proofErr w:type="spellEnd"/>
      <w:r w:rsidRPr="006367AB">
        <w:rPr>
          <w:rFonts w:ascii="Times New Roman" w:eastAsia="Times New Roman" w:hAnsi="Times New Roman" w:cs="Times New Roman"/>
          <w:sz w:val="12"/>
        </w:rPr>
        <w:t xml:space="preserve"> flux. The Idea Behind Platonic Forms As can be seen from his early and middle period dialogues, Plato both explored ethical concepts such as “virtue” and “justice” just like his mentor, Socrates, and he also elaborated upon the essence of the 1 Silverman, A., Fall 2014 Edition, ‘Plato’s Middle Period Metaphysics and Epistemology’, Stanford Encyclopedia of Philosophy, p. 10 1 Hilary 2015 Joint 1st Prize: </w:t>
      </w:r>
      <w:proofErr w:type="spellStart"/>
      <w:r w:rsidRPr="006367AB">
        <w:rPr>
          <w:rFonts w:ascii="Times New Roman" w:eastAsia="Times New Roman" w:hAnsi="Times New Roman" w:cs="Times New Roman"/>
          <w:sz w:val="12"/>
        </w:rPr>
        <w:t>Sinem</w:t>
      </w:r>
      <w:proofErr w:type="spellEnd"/>
      <w:r w:rsidRPr="006367AB">
        <w:rPr>
          <w:rFonts w:ascii="Times New Roman" w:eastAsia="Times New Roman" w:hAnsi="Times New Roman" w:cs="Times New Roman"/>
          <w:sz w:val="12"/>
        </w:rPr>
        <w:t xml:space="preserve"> </w:t>
      </w:r>
      <w:proofErr w:type="spellStart"/>
      <w:r w:rsidRPr="006367AB">
        <w:rPr>
          <w:rFonts w:ascii="Times New Roman" w:eastAsia="Times New Roman" w:hAnsi="Times New Roman" w:cs="Times New Roman"/>
          <w:sz w:val="12"/>
        </w:rPr>
        <w:t>Hümeydan</w:t>
      </w:r>
      <w:proofErr w:type="spellEnd"/>
      <w:r w:rsidRPr="006367AB">
        <w:rPr>
          <w:rFonts w:ascii="Times New Roman" w:eastAsia="Times New Roman" w:hAnsi="Times New Roman" w:cs="Times New Roman"/>
          <w:sz w:val="12"/>
        </w:rPr>
        <w:t xml:space="preserve"> universe by questioning what there really is in this world of appearances. Plato’s theory of forms, then, can be thought to explicate basically two vital concerns of philosophical inquiry. First, the theory explores the question of how everything seems both to be changing and permanent at the same time. We know that the physical world we perceive through our senses is exposed to continuous change by “becoming” and “ceasing to be</w:t>
      </w:r>
      <w:proofErr w:type="gramStart"/>
      <w:r w:rsidRPr="006367AB">
        <w:rPr>
          <w:rFonts w:ascii="Times New Roman" w:eastAsia="Times New Roman" w:hAnsi="Times New Roman" w:cs="Times New Roman"/>
          <w:sz w:val="12"/>
        </w:rPr>
        <w:t>2 ”</w:t>
      </w:r>
      <w:proofErr w:type="gramEnd"/>
      <w:r w:rsidRPr="006367AB">
        <w:rPr>
          <w:rFonts w:ascii="Times New Roman" w:eastAsia="Times New Roman" w:hAnsi="Times New Roman" w:cs="Times New Roman"/>
          <w:sz w:val="12"/>
        </w:rPr>
        <w:t xml:space="preserve">. Nonetheless, there is also permanence beyond what seems to be changing and that can only be grasped by reasoning. Second, the theory of forms is an attempt to find the answer to the question of how people can live a happy and fulfilling life in a world that is ultimately defined with beginnings and endings, and is exposed to change in every possible respect. In the Republic, Plato poses questions about moral concepts </w:t>
      </w:r>
      <w:proofErr w:type="gramStart"/>
      <w:r w:rsidRPr="006367AB">
        <w:rPr>
          <w:rFonts w:ascii="Times New Roman" w:eastAsia="Times New Roman" w:hAnsi="Times New Roman" w:cs="Times New Roman"/>
          <w:sz w:val="12"/>
        </w:rPr>
        <w:t>in an effort to</w:t>
      </w:r>
      <w:proofErr w:type="gramEnd"/>
      <w:r w:rsidRPr="006367AB">
        <w:rPr>
          <w:rFonts w:ascii="Times New Roman" w:eastAsia="Times New Roman" w:hAnsi="Times New Roman" w:cs="Times New Roman"/>
          <w:sz w:val="12"/>
        </w:rPr>
        <w:t xml:space="preserve"> demonstrate that the life committed to knowledge and virtue will result in happiness and self-fulfillment. To achieve happiness, one should render himself immune to changes in the material world and strive to gain the knowledge of the eternal, immutable forms that reside in the intelligible realm. Indeed, Plato splits the existence into two realms: the visible realm and the transcendent realm (intelligible realm) of forms. </w:t>
      </w:r>
      <w:r w:rsidRPr="008D5834">
        <w:rPr>
          <w:rFonts w:ascii="Times New Roman" w:eastAsia="Times New Roman" w:hAnsi="Times New Roman" w:cs="Times New Roman"/>
          <w:b/>
          <w:sz w:val="24"/>
          <w:u w:val="single"/>
        </w:rPr>
        <w:t xml:space="preserve">The visible realm is </w:t>
      </w:r>
      <w:r w:rsidRPr="008D5834">
        <w:rPr>
          <w:rFonts w:ascii="Times New Roman" w:eastAsia="Times New Roman" w:hAnsi="Times New Roman" w:cs="Times New Roman"/>
          <w:b/>
          <w:sz w:val="24"/>
          <w:highlight w:val="yellow"/>
          <w:u w:val="single"/>
        </w:rPr>
        <w:t>the physical world</w:t>
      </w:r>
      <w:r w:rsidRPr="008D5834">
        <w:rPr>
          <w:rFonts w:ascii="Times New Roman" w:eastAsia="Times New Roman" w:hAnsi="Times New Roman" w:cs="Times New Roman"/>
          <w:b/>
          <w:sz w:val="24"/>
          <w:u w:val="single"/>
        </w:rPr>
        <w:t xml:space="preserve"> that </w:t>
      </w:r>
      <w:r w:rsidRPr="008D5834">
        <w:rPr>
          <w:rFonts w:ascii="Times New Roman" w:eastAsia="Times New Roman" w:hAnsi="Times New Roman" w:cs="Times New Roman"/>
          <w:b/>
          <w:sz w:val="24"/>
          <w:highlight w:val="yellow"/>
          <w:u w:val="single"/>
        </w:rPr>
        <w:t xml:space="preserve">is perceived through </w:t>
      </w:r>
      <w:proofErr w:type="gramStart"/>
      <w:r w:rsidRPr="008D5834">
        <w:rPr>
          <w:rFonts w:ascii="Times New Roman" w:eastAsia="Times New Roman" w:hAnsi="Times New Roman" w:cs="Times New Roman"/>
          <w:b/>
          <w:sz w:val="24"/>
          <w:highlight w:val="yellow"/>
          <w:u w:val="single"/>
        </w:rPr>
        <w:t>senses</w:t>
      </w:r>
      <w:r w:rsidRPr="008D5834">
        <w:rPr>
          <w:rFonts w:ascii="Times New Roman" w:eastAsia="Times New Roman" w:hAnsi="Times New Roman" w:cs="Times New Roman"/>
          <w:b/>
          <w:sz w:val="24"/>
          <w:u w:val="single"/>
        </w:rPr>
        <w:t>, and</w:t>
      </w:r>
      <w:proofErr w:type="gramEnd"/>
      <w:r w:rsidRPr="008D5834">
        <w:rPr>
          <w:rFonts w:ascii="Times New Roman" w:eastAsia="Times New Roman" w:hAnsi="Times New Roman" w:cs="Times New Roman"/>
          <w:b/>
          <w:sz w:val="24"/>
          <w:u w:val="single"/>
        </w:rPr>
        <w:t xml:space="preserve"> is </w:t>
      </w:r>
      <w:r w:rsidRPr="008D5834">
        <w:rPr>
          <w:rFonts w:ascii="Times New Roman" w:eastAsia="Times New Roman" w:hAnsi="Times New Roman" w:cs="Times New Roman"/>
          <w:b/>
          <w:sz w:val="24"/>
          <w:highlight w:val="yellow"/>
          <w:u w:val="single"/>
        </w:rPr>
        <w:t>susceptible to “becoming” and “ceasing to be”</w:t>
      </w:r>
      <w:r w:rsidRPr="008D5834">
        <w:rPr>
          <w:rFonts w:ascii="Times New Roman" w:eastAsia="Times New Roman" w:hAnsi="Times New Roman" w:cs="Times New Roman"/>
          <w:b/>
          <w:sz w:val="24"/>
          <w:u w:val="single"/>
        </w:rPr>
        <w:t>. On the contrary, the intelligible realm represents the ultimate reality, is enduring, and is accessible only via reasoning</w:t>
      </w:r>
      <w:r w:rsidRPr="006367AB">
        <w:rPr>
          <w:rFonts w:ascii="Times New Roman" w:eastAsia="Times New Roman" w:hAnsi="Times New Roman" w:cs="Times New Roman"/>
          <w:sz w:val="12"/>
        </w:rPr>
        <w:t xml:space="preserve"> or intellect. Furthermore, Plato believes that this visible world is an imperfect model of the transcendent realm of forms. As is depicted in his famous Allegory of Cave, he thinks that everything perceptible through senses is like the shadows on the Cave Wall, or merely imperfect representations of the reality. Since </w:t>
      </w:r>
      <w:r w:rsidRPr="008D5834">
        <w:rPr>
          <w:rFonts w:ascii="Times New Roman" w:eastAsia="Times New Roman" w:hAnsi="Times New Roman" w:cs="Times New Roman"/>
          <w:b/>
          <w:sz w:val="24"/>
          <w:u w:val="single"/>
        </w:rPr>
        <w:t xml:space="preserve">what we perceive through </w:t>
      </w:r>
      <w:r w:rsidRPr="008D5834">
        <w:rPr>
          <w:rFonts w:ascii="Times New Roman" w:eastAsia="Times New Roman" w:hAnsi="Times New Roman" w:cs="Times New Roman"/>
          <w:b/>
          <w:sz w:val="24"/>
          <w:highlight w:val="yellow"/>
          <w:u w:val="single"/>
        </w:rPr>
        <w:t>our deceptive senses</w:t>
      </w:r>
      <w:r w:rsidRPr="008D5834">
        <w:rPr>
          <w:rFonts w:ascii="Times New Roman" w:eastAsia="Times New Roman" w:hAnsi="Times New Roman" w:cs="Times New Roman"/>
          <w:b/>
          <w:sz w:val="24"/>
          <w:u w:val="single"/>
        </w:rPr>
        <w:t xml:space="preserve"> in this world of </w:t>
      </w:r>
      <w:proofErr w:type="spellStart"/>
      <w:r w:rsidRPr="008D5834">
        <w:rPr>
          <w:rFonts w:ascii="Times New Roman" w:eastAsia="Times New Roman" w:hAnsi="Times New Roman" w:cs="Times New Roman"/>
          <w:b/>
          <w:sz w:val="24"/>
          <w:u w:val="single"/>
        </w:rPr>
        <w:t>appearence</w:t>
      </w:r>
      <w:proofErr w:type="spellEnd"/>
      <w:r w:rsidRPr="008D5834">
        <w:rPr>
          <w:rFonts w:ascii="Times New Roman" w:eastAsia="Times New Roman" w:hAnsi="Times New Roman" w:cs="Times New Roman"/>
          <w:b/>
          <w:sz w:val="24"/>
          <w:u w:val="single"/>
        </w:rPr>
        <w:t xml:space="preserve"> </w:t>
      </w:r>
      <w:r w:rsidRPr="008D5834">
        <w:rPr>
          <w:rFonts w:ascii="Times New Roman" w:eastAsia="Times New Roman" w:hAnsi="Times New Roman" w:cs="Times New Roman"/>
          <w:b/>
          <w:sz w:val="24"/>
          <w:highlight w:val="yellow"/>
          <w:u w:val="single"/>
        </w:rPr>
        <w:t>are</w:t>
      </w:r>
      <w:r w:rsidRPr="008D5834">
        <w:rPr>
          <w:rFonts w:ascii="Times New Roman" w:eastAsia="Times New Roman" w:hAnsi="Times New Roman" w:cs="Times New Roman"/>
          <w:b/>
          <w:sz w:val="24"/>
          <w:u w:val="single"/>
        </w:rPr>
        <w:t xml:space="preserve"> merely </w:t>
      </w:r>
      <w:r w:rsidRPr="008D5834">
        <w:rPr>
          <w:rFonts w:ascii="Times New Roman" w:eastAsia="Times New Roman" w:hAnsi="Times New Roman" w:cs="Times New Roman"/>
          <w:b/>
          <w:sz w:val="24"/>
          <w:highlight w:val="yellow"/>
          <w:u w:val="single"/>
        </w:rPr>
        <w:t>shadows of reality, one cannot have any genuine knowledge of these things</w:t>
      </w:r>
      <w:r w:rsidRPr="008D5834">
        <w:rPr>
          <w:rFonts w:ascii="Times New Roman" w:eastAsia="Times New Roman" w:hAnsi="Times New Roman" w:cs="Times New Roman"/>
          <w:b/>
          <w:sz w:val="24"/>
          <w:u w:val="single"/>
        </w:rPr>
        <w:t>, but can only have beliefs/opinions</w:t>
      </w:r>
      <w:r w:rsidRPr="006367AB">
        <w:rPr>
          <w:rFonts w:ascii="Times New Roman" w:eastAsia="Times New Roman" w:hAnsi="Times New Roman" w:cs="Times New Roman"/>
          <w:sz w:val="12"/>
        </w:rPr>
        <w:t xml:space="preserve"> about these objects. In other words, Plato thinks that one can only have “knowledge of forms and of Forms one can only have knowledge</w:t>
      </w:r>
      <w:proofErr w:type="gramStart"/>
      <w:r w:rsidRPr="006367AB">
        <w:rPr>
          <w:rFonts w:ascii="Times New Roman" w:eastAsia="Times New Roman" w:hAnsi="Times New Roman" w:cs="Times New Roman"/>
          <w:sz w:val="12"/>
        </w:rPr>
        <w:t>3 .</w:t>
      </w:r>
      <w:proofErr w:type="gramEnd"/>
      <w:r w:rsidRPr="006367AB">
        <w:rPr>
          <w:rFonts w:ascii="Times New Roman" w:eastAsia="Times New Roman" w:hAnsi="Times New Roman" w:cs="Times New Roman"/>
          <w:sz w:val="12"/>
        </w:rPr>
        <w:t xml:space="preserve">” Because forms are the only objects of knowledge, individuals should </w:t>
      </w:r>
      <w:proofErr w:type="spellStart"/>
      <w:r w:rsidRPr="006367AB">
        <w:rPr>
          <w:rFonts w:ascii="Times New Roman" w:eastAsia="Times New Roman" w:hAnsi="Times New Roman" w:cs="Times New Roman"/>
          <w:sz w:val="12"/>
        </w:rPr>
        <w:t>endeavour</w:t>
      </w:r>
      <w:proofErr w:type="spellEnd"/>
      <w:r w:rsidRPr="006367AB">
        <w:rPr>
          <w:rFonts w:ascii="Times New Roman" w:eastAsia="Times New Roman" w:hAnsi="Times New Roman" w:cs="Times New Roman"/>
          <w:sz w:val="12"/>
        </w:rPr>
        <w:t xml:space="preserve"> to reach the intelligible realm and endow themselves with the knowledge of forms in order to achieve a happy and fulfilling life. Plato employs the Sun metaphor, which represents the form of “Good” to compare intelligible and visible realms. As the Sun provides the light to see the physical world, the “Good” provides the power to “know”, and is not only the ultimate cause of knowledge, but it is also the object of truth and knowledge. Being virtuous or pursuing good relies on having the knowledge of the Good, and because forms are the only objects of knowledge, one can only live a fulfilling life and pursue good if one knows the Form of Good. Plato’s Arguments for the Forms and Concluding Remarks According to Plato, reality is very much associated with objectivity. His argument from objectivity asserts that the more objective concepts are of higher reality, and that because </w:t>
      </w:r>
      <w:r w:rsidRPr="008D5834">
        <w:rPr>
          <w:rFonts w:ascii="Times New Roman" w:eastAsia="Times New Roman" w:hAnsi="Times New Roman" w:cs="Times New Roman"/>
          <w:b/>
          <w:sz w:val="24"/>
          <w:highlight w:val="yellow"/>
          <w:u w:val="single"/>
        </w:rPr>
        <w:t>what we perceive</w:t>
      </w:r>
      <w:r w:rsidRPr="008D5834">
        <w:rPr>
          <w:rFonts w:ascii="Times New Roman" w:eastAsia="Times New Roman" w:hAnsi="Times New Roman" w:cs="Times New Roman"/>
          <w:b/>
          <w:sz w:val="24"/>
          <w:u w:val="single"/>
        </w:rPr>
        <w:t xml:space="preserve"> via our senses </w:t>
      </w:r>
      <w:r w:rsidRPr="008D5834">
        <w:rPr>
          <w:rFonts w:ascii="Times New Roman" w:eastAsia="Times New Roman" w:hAnsi="Times New Roman" w:cs="Times New Roman"/>
          <w:b/>
          <w:sz w:val="24"/>
          <w:highlight w:val="yellow"/>
          <w:u w:val="single"/>
        </w:rPr>
        <w:t>is</w:t>
      </w:r>
      <w:r w:rsidRPr="008D5834">
        <w:rPr>
          <w:rFonts w:ascii="Times New Roman" w:eastAsia="Times New Roman" w:hAnsi="Times New Roman" w:cs="Times New Roman"/>
          <w:b/>
          <w:sz w:val="24"/>
          <w:u w:val="single"/>
        </w:rPr>
        <w:t xml:space="preserve"> usually </w:t>
      </w:r>
      <w:r w:rsidRPr="008D5834">
        <w:rPr>
          <w:rFonts w:ascii="Times New Roman" w:eastAsia="Times New Roman" w:hAnsi="Times New Roman" w:cs="Times New Roman"/>
          <w:b/>
          <w:sz w:val="24"/>
          <w:highlight w:val="yellow"/>
          <w:u w:val="single"/>
        </w:rPr>
        <w:t>deceitful, the objects</w:t>
      </w:r>
      <w:r w:rsidRPr="008D5834">
        <w:rPr>
          <w:rFonts w:ascii="Times New Roman" w:eastAsia="Times New Roman" w:hAnsi="Times New Roman" w:cs="Times New Roman"/>
          <w:b/>
          <w:sz w:val="24"/>
          <w:u w:val="single"/>
        </w:rPr>
        <w:t xml:space="preserve"> of experience </w:t>
      </w:r>
      <w:r w:rsidRPr="008D5834">
        <w:rPr>
          <w:rFonts w:ascii="Times New Roman" w:eastAsia="Times New Roman" w:hAnsi="Times New Roman" w:cs="Times New Roman"/>
          <w:b/>
          <w:sz w:val="24"/>
          <w:highlight w:val="yellow"/>
          <w:u w:val="single"/>
        </w:rPr>
        <w:t>cannot be real entities</w:t>
      </w:r>
      <w:r w:rsidRPr="006367AB">
        <w:rPr>
          <w:rFonts w:ascii="Times New Roman" w:eastAsia="Times New Roman" w:hAnsi="Times New Roman" w:cs="Times New Roman"/>
          <w:sz w:val="12"/>
        </w:rPr>
        <w:t xml:space="preserve">. Besides, </w:t>
      </w:r>
      <w:r w:rsidRPr="008D5834">
        <w:rPr>
          <w:rFonts w:ascii="Times New Roman" w:eastAsia="Times New Roman" w:hAnsi="Times New Roman" w:cs="Times New Roman"/>
          <w:b/>
          <w:sz w:val="24"/>
          <w:highlight w:val="yellow"/>
          <w:u w:val="single"/>
        </w:rPr>
        <w:t>it is possible to form different subjective views</w:t>
      </w:r>
      <w:r w:rsidRPr="008D5834">
        <w:rPr>
          <w:rFonts w:ascii="Times New Roman" w:eastAsia="Times New Roman" w:hAnsi="Times New Roman" w:cs="Times New Roman"/>
          <w:b/>
          <w:sz w:val="24"/>
          <w:u w:val="single"/>
        </w:rPr>
        <w:t xml:space="preserve"> of the same </w:t>
      </w:r>
      <w:proofErr w:type="gramStart"/>
      <w:r w:rsidRPr="008D5834">
        <w:rPr>
          <w:rFonts w:ascii="Times New Roman" w:eastAsia="Times New Roman" w:hAnsi="Times New Roman" w:cs="Times New Roman"/>
          <w:b/>
          <w:sz w:val="24"/>
          <w:u w:val="single"/>
        </w:rPr>
        <w:t>objects;</w:t>
      </w:r>
      <w:proofErr w:type="gramEnd"/>
      <w:r w:rsidRPr="008D5834">
        <w:rPr>
          <w:rFonts w:ascii="Times New Roman" w:eastAsia="Times New Roman" w:hAnsi="Times New Roman" w:cs="Times New Roman"/>
          <w:b/>
          <w:sz w:val="24"/>
          <w:u w:val="single"/>
        </w:rPr>
        <w:t xml:space="preserve"> </w:t>
      </w:r>
      <w:r w:rsidRPr="008D5834">
        <w:rPr>
          <w:rFonts w:ascii="Times New Roman" w:eastAsia="Times New Roman" w:hAnsi="Times New Roman" w:cs="Times New Roman"/>
          <w:b/>
          <w:sz w:val="24"/>
          <w:highlight w:val="yellow"/>
          <w:u w:val="single"/>
        </w:rPr>
        <w:t>depending on</w:t>
      </w:r>
      <w:r w:rsidRPr="008D5834">
        <w:rPr>
          <w:rFonts w:ascii="Times New Roman" w:eastAsia="Times New Roman" w:hAnsi="Times New Roman" w:cs="Times New Roman"/>
          <w:b/>
          <w:sz w:val="24"/>
          <w:u w:val="single"/>
        </w:rPr>
        <w:t xml:space="preserve"> the </w:t>
      </w:r>
      <w:r w:rsidRPr="008D5834">
        <w:rPr>
          <w:rFonts w:ascii="Times New Roman" w:eastAsia="Times New Roman" w:hAnsi="Times New Roman" w:cs="Times New Roman"/>
          <w:b/>
          <w:sz w:val="24"/>
          <w:highlight w:val="yellow"/>
          <w:u w:val="single"/>
        </w:rPr>
        <w:t>perceptual or mental states of the observer</w:t>
      </w:r>
      <w:r w:rsidRPr="006367AB">
        <w:rPr>
          <w:rFonts w:ascii="Times New Roman" w:eastAsia="Times New Roman" w:hAnsi="Times New Roman" w:cs="Times New Roman"/>
          <w:sz w:val="12"/>
        </w:rPr>
        <w:t>. However, forms represent a higher objectivity, and thereby reality through a dialectic process, which is illustrated in the hierarchical system of forms and physical objects, “good” being first among others. Plato appeals to mathematical examples to further his arguments and states that the most definite knowledge is the knowledge of mathematics, and that this knowledge cannot be gained via senses or experience, but only by reasoning. For example, we know for certain that the sum of the interior angles of a triangle is 180 degrees, yet we also acknowledge that no such perfect triangle exists in the world. Then, he concludes, if these abstract entities do not reside in this world, there must a different realm of such perfect forms outside this world of experience that is ultimately real.</w:t>
      </w:r>
    </w:p>
    <w:p w14:paraId="2A0DD7E5" w14:textId="77777777" w:rsidR="006E438B" w:rsidRPr="007F36E6" w:rsidRDefault="006E438B" w:rsidP="006E438B">
      <w:pPr>
        <w:spacing w:line="240" w:lineRule="auto"/>
        <w:rPr>
          <w:rFonts w:ascii="Times New Roman" w:hAnsi="Times New Roman" w:cs="Times New Roman"/>
          <w:b/>
          <w:sz w:val="26"/>
          <w:szCs w:val="26"/>
        </w:rPr>
      </w:pPr>
    </w:p>
    <w:p w14:paraId="70204521" w14:textId="77777777" w:rsidR="006E438B" w:rsidRPr="007F36E6" w:rsidRDefault="006E438B" w:rsidP="006E438B">
      <w:pPr>
        <w:spacing w:line="240" w:lineRule="auto"/>
        <w:rPr>
          <w:rFonts w:ascii="Times New Roman" w:hAnsi="Times New Roman" w:cs="Times New Roman"/>
          <w:b/>
          <w:sz w:val="26"/>
          <w:szCs w:val="26"/>
        </w:rPr>
      </w:pPr>
      <w:proofErr w:type="gramStart"/>
      <w:r w:rsidRPr="007F36E6">
        <w:rPr>
          <w:rFonts w:ascii="Times New Roman" w:hAnsi="Times New Roman" w:cs="Times New Roman"/>
          <w:b/>
          <w:sz w:val="26"/>
          <w:szCs w:val="26"/>
        </w:rPr>
        <w:t>Thus</w:t>
      </w:r>
      <w:proofErr w:type="gramEnd"/>
      <w:r w:rsidRPr="007F36E6">
        <w:rPr>
          <w:rFonts w:ascii="Times New Roman" w:hAnsi="Times New Roman" w:cs="Times New Roman"/>
          <w:b/>
          <w:sz w:val="26"/>
          <w:szCs w:val="26"/>
        </w:rPr>
        <w:t xml:space="preserve"> the standard is consistency with transcendental forms</w:t>
      </w:r>
      <w:r>
        <w:rPr>
          <w:rFonts w:ascii="Times New Roman" w:hAnsi="Times New Roman" w:cs="Times New Roman"/>
          <w:b/>
          <w:sz w:val="26"/>
          <w:szCs w:val="26"/>
        </w:rPr>
        <w:t xml:space="preserve"> of objects</w:t>
      </w:r>
      <w:r w:rsidRPr="007F36E6">
        <w:rPr>
          <w:rFonts w:ascii="Times New Roman" w:hAnsi="Times New Roman" w:cs="Times New Roman"/>
          <w:b/>
          <w:sz w:val="26"/>
          <w:szCs w:val="26"/>
        </w:rPr>
        <w:t xml:space="preserve">. </w:t>
      </w:r>
    </w:p>
    <w:p w14:paraId="2108F422" w14:textId="77777777" w:rsidR="006E438B" w:rsidRPr="007F36E6" w:rsidRDefault="006E438B" w:rsidP="006E438B">
      <w:pPr>
        <w:spacing w:line="240" w:lineRule="auto"/>
        <w:rPr>
          <w:rFonts w:ascii="Times New Roman" w:hAnsi="Times New Roman" w:cs="Times New Roman"/>
          <w:b/>
          <w:sz w:val="26"/>
          <w:szCs w:val="26"/>
        </w:rPr>
      </w:pPr>
      <w:r w:rsidRPr="007F36E6">
        <w:rPr>
          <w:rFonts w:ascii="Times New Roman" w:hAnsi="Times New Roman" w:cs="Times New Roman"/>
          <w:b/>
          <w:sz w:val="26"/>
          <w:szCs w:val="26"/>
        </w:rPr>
        <w:t xml:space="preserve">Prefer – </w:t>
      </w:r>
    </w:p>
    <w:p w14:paraId="6F8A7A9D" w14:textId="233F5589" w:rsidR="006E438B" w:rsidRDefault="006E438B" w:rsidP="006E438B">
      <w:pPr>
        <w:spacing w:line="240" w:lineRule="auto"/>
        <w:rPr>
          <w:rFonts w:ascii="Times New Roman" w:hAnsi="Times New Roman" w:cs="Times New Roman"/>
          <w:b/>
          <w:sz w:val="26"/>
          <w:szCs w:val="26"/>
        </w:rPr>
      </w:pPr>
      <w:r w:rsidRPr="007F36E6">
        <w:rPr>
          <w:rFonts w:ascii="Times New Roman" w:hAnsi="Times New Roman" w:cs="Times New Roman"/>
          <w:b/>
          <w:sz w:val="26"/>
          <w:szCs w:val="26"/>
        </w:rPr>
        <w:t xml:space="preserve">1. Infinite regress – </w:t>
      </w:r>
    </w:p>
    <w:p w14:paraId="2E8ED711" w14:textId="41596C8C" w:rsidR="006E438B" w:rsidRPr="007F36E6" w:rsidRDefault="006E438B" w:rsidP="006E438B">
      <w:pPr>
        <w:spacing w:line="240" w:lineRule="auto"/>
        <w:rPr>
          <w:rFonts w:ascii="Times New Roman" w:hAnsi="Times New Roman" w:cs="Times New Roman"/>
          <w:b/>
          <w:sz w:val="26"/>
          <w:szCs w:val="26"/>
        </w:rPr>
      </w:pPr>
      <w:r>
        <w:rPr>
          <w:rFonts w:ascii="Times New Roman" w:hAnsi="Times New Roman" w:cs="Times New Roman"/>
          <w:b/>
          <w:sz w:val="26"/>
          <w:szCs w:val="26"/>
        </w:rPr>
        <w:t>2. P</w:t>
      </w:r>
      <w:r w:rsidRPr="007F36E6">
        <w:rPr>
          <w:rFonts w:ascii="Times New Roman" w:hAnsi="Times New Roman" w:cs="Times New Roman"/>
          <w:b/>
          <w:sz w:val="26"/>
          <w:szCs w:val="26"/>
        </w:rPr>
        <w:t>erformativity</w:t>
      </w:r>
      <w:r>
        <w:rPr>
          <w:rFonts w:ascii="Times New Roman" w:hAnsi="Times New Roman" w:cs="Times New Roman"/>
          <w:b/>
          <w:sz w:val="26"/>
          <w:szCs w:val="26"/>
        </w:rPr>
        <w:t xml:space="preserve"> –</w:t>
      </w:r>
      <w:r w:rsidRPr="007F36E6">
        <w:rPr>
          <w:rFonts w:ascii="Times New Roman" w:hAnsi="Times New Roman" w:cs="Times New Roman"/>
          <w:b/>
          <w:sz w:val="26"/>
          <w:szCs w:val="26"/>
        </w:rPr>
        <w:t xml:space="preserve"> </w:t>
      </w:r>
      <w:r>
        <w:rPr>
          <w:rFonts w:ascii="Times New Roman" w:hAnsi="Times New Roman" w:cs="Times New Roman"/>
          <w:b/>
          <w:sz w:val="26"/>
          <w:szCs w:val="26"/>
        </w:rPr>
        <w:t xml:space="preserve"> </w:t>
      </w:r>
    </w:p>
    <w:p w14:paraId="38DD6EBC" w14:textId="1EA60696" w:rsidR="006E438B" w:rsidRPr="007F36E6" w:rsidRDefault="006E438B" w:rsidP="006E438B">
      <w:pPr>
        <w:spacing w:after="0" w:line="240" w:lineRule="auto"/>
        <w:rPr>
          <w:rFonts w:ascii="Times New Roman" w:hAnsi="Times New Roman" w:cs="Times New Roman"/>
          <w:b/>
          <w:sz w:val="26"/>
          <w:szCs w:val="26"/>
        </w:rPr>
      </w:pPr>
      <w:r>
        <w:rPr>
          <w:rFonts w:ascii="Times New Roman" w:hAnsi="Times New Roman" w:cs="Times New Roman"/>
          <w:b/>
          <w:sz w:val="26"/>
          <w:szCs w:val="26"/>
        </w:rPr>
        <w:t>3</w:t>
      </w:r>
      <w:r w:rsidRPr="007F36E6">
        <w:rPr>
          <w:rFonts w:ascii="Times New Roman" w:hAnsi="Times New Roman" w:cs="Times New Roman"/>
          <w:b/>
          <w:sz w:val="26"/>
          <w:szCs w:val="26"/>
        </w:rPr>
        <w:t xml:space="preserve">. </w:t>
      </w:r>
      <w:proofErr w:type="spellStart"/>
      <w:r w:rsidRPr="007F36E6">
        <w:rPr>
          <w:rFonts w:ascii="Times New Roman" w:hAnsi="Times New Roman" w:cs="Times New Roman"/>
          <w:b/>
          <w:sz w:val="26"/>
          <w:szCs w:val="26"/>
        </w:rPr>
        <w:t>Constitutivism</w:t>
      </w:r>
      <w:proofErr w:type="spellEnd"/>
      <w:r w:rsidRPr="007F36E6">
        <w:rPr>
          <w:rFonts w:ascii="Times New Roman" w:hAnsi="Times New Roman" w:cs="Times New Roman"/>
          <w:b/>
          <w:sz w:val="26"/>
          <w:szCs w:val="26"/>
        </w:rPr>
        <w:t xml:space="preserve"> – </w:t>
      </w:r>
    </w:p>
    <w:p w14:paraId="21EDE7AF" w14:textId="77777777" w:rsidR="006E438B" w:rsidRPr="007F36E6" w:rsidRDefault="006E438B" w:rsidP="006E438B">
      <w:pPr>
        <w:spacing w:after="0" w:line="240" w:lineRule="auto"/>
        <w:rPr>
          <w:rFonts w:ascii="Times New Roman" w:hAnsi="Times New Roman" w:cs="Times New Roman"/>
          <w:b/>
          <w:sz w:val="26"/>
          <w:szCs w:val="26"/>
        </w:rPr>
      </w:pPr>
    </w:p>
    <w:p w14:paraId="3EDDDFB1" w14:textId="62576628" w:rsidR="006E438B" w:rsidRPr="007F36E6" w:rsidRDefault="006E438B" w:rsidP="006E438B">
      <w:pPr>
        <w:spacing w:after="0" w:line="240" w:lineRule="auto"/>
        <w:rPr>
          <w:rFonts w:ascii="Times New Roman" w:hAnsi="Times New Roman" w:cs="Times New Roman"/>
          <w:b/>
          <w:sz w:val="26"/>
          <w:szCs w:val="26"/>
        </w:rPr>
      </w:pPr>
      <w:r>
        <w:rPr>
          <w:rFonts w:ascii="Times New Roman" w:hAnsi="Times New Roman" w:cs="Times New Roman"/>
          <w:b/>
          <w:sz w:val="26"/>
          <w:szCs w:val="26"/>
        </w:rPr>
        <w:t>4</w:t>
      </w:r>
      <w:r w:rsidRPr="007F36E6">
        <w:rPr>
          <w:rFonts w:ascii="Times New Roman" w:hAnsi="Times New Roman" w:cs="Times New Roman"/>
          <w:b/>
          <w:sz w:val="26"/>
          <w:szCs w:val="26"/>
        </w:rPr>
        <w:t xml:space="preserve">. Ideal theory </w:t>
      </w:r>
      <w:r>
        <w:rPr>
          <w:rFonts w:ascii="Times New Roman" w:hAnsi="Times New Roman" w:cs="Times New Roman"/>
          <w:b/>
          <w:sz w:val="26"/>
          <w:szCs w:val="26"/>
        </w:rPr>
        <w:t>first</w:t>
      </w:r>
      <w:r w:rsidRPr="007F36E6">
        <w:rPr>
          <w:rFonts w:ascii="Times New Roman" w:hAnsi="Times New Roman" w:cs="Times New Roman"/>
          <w:b/>
          <w:sz w:val="26"/>
          <w:szCs w:val="26"/>
        </w:rPr>
        <w:t xml:space="preserve"> – </w:t>
      </w:r>
    </w:p>
    <w:p w14:paraId="60DB6F34" w14:textId="77777777" w:rsidR="006E438B" w:rsidRPr="007F36E6" w:rsidRDefault="006E438B" w:rsidP="006E438B">
      <w:pPr>
        <w:spacing w:after="0" w:line="240" w:lineRule="auto"/>
        <w:rPr>
          <w:rFonts w:ascii="Times New Roman" w:hAnsi="Times New Roman" w:cs="Times New Roman"/>
          <w:b/>
          <w:sz w:val="26"/>
          <w:szCs w:val="26"/>
        </w:rPr>
      </w:pPr>
    </w:p>
    <w:p w14:paraId="0C269135" w14:textId="77777777" w:rsidR="00A752EF" w:rsidRDefault="006E438B" w:rsidP="006E438B">
      <w:pPr>
        <w:spacing w:after="0" w:line="240" w:lineRule="auto"/>
        <w:rPr>
          <w:rFonts w:ascii="Times New Roman" w:hAnsi="Times New Roman" w:cs="Times New Roman"/>
          <w:b/>
          <w:sz w:val="26"/>
          <w:szCs w:val="26"/>
        </w:rPr>
      </w:pPr>
      <w:r>
        <w:rPr>
          <w:rFonts w:ascii="Times New Roman" w:hAnsi="Times New Roman" w:cs="Times New Roman"/>
          <w:b/>
          <w:sz w:val="26"/>
          <w:szCs w:val="26"/>
        </w:rPr>
        <w:t>5</w:t>
      </w:r>
      <w:r w:rsidRPr="007F36E6">
        <w:rPr>
          <w:rFonts w:ascii="Times New Roman" w:hAnsi="Times New Roman" w:cs="Times New Roman"/>
          <w:b/>
          <w:sz w:val="26"/>
          <w:szCs w:val="26"/>
        </w:rPr>
        <w:t xml:space="preserve">. Linguistics – appealing to bare nouns is the form of the object rather than any </w:t>
      </w:r>
      <w:proofErr w:type="gramStart"/>
      <w:r w:rsidRPr="007F36E6">
        <w:rPr>
          <w:rFonts w:ascii="Times New Roman" w:hAnsi="Times New Roman" w:cs="Times New Roman"/>
          <w:b/>
          <w:sz w:val="26"/>
          <w:szCs w:val="26"/>
        </w:rPr>
        <w:t>particular instance</w:t>
      </w:r>
      <w:proofErr w:type="gramEnd"/>
      <w:r w:rsidRPr="007F36E6">
        <w:rPr>
          <w:rFonts w:ascii="Times New Roman" w:hAnsi="Times New Roman" w:cs="Times New Roman"/>
          <w:b/>
          <w:sz w:val="26"/>
          <w:szCs w:val="26"/>
        </w:rPr>
        <w:t xml:space="preserve">. </w:t>
      </w:r>
    </w:p>
    <w:p w14:paraId="74D01E4A" w14:textId="3E9D5C04" w:rsidR="00A752EF" w:rsidRDefault="006E438B" w:rsidP="006E438B">
      <w:pPr>
        <w:spacing w:after="0" w:line="240" w:lineRule="auto"/>
        <w:rPr>
          <w:rFonts w:ascii="Times New Roman" w:eastAsia="Times New Roman" w:hAnsi="Times New Roman" w:cs="Times New Roman"/>
          <w:sz w:val="12"/>
          <w:szCs w:val="12"/>
        </w:rPr>
      </w:pPr>
      <w:proofErr w:type="spellStart"/>
      <w:r w:rsidRPr="007F36E6">
        <w:rPr>
          <w:rFonts w:ascii="Times New Roman" w:eastAsia="Times New Roman" w:hAnsi="Times New Roman" w:cs="Times New Roman"/>
          <w:b/>
          <w:sz w:val="26"/>
          <w:szCs w:val="26"/>
          <w:u w:val="single"/>
        </w:rPr>
        <w:t>Jannotta</w:t>
      </w:r>
      <w:proofErr w:type="spellEnd"/>
      <w:r w:rsidRPr="007F36E6">
        <w:rPr>
          <w:rFonts w:ascii="Times New Roman" w:eastAsia="Times New Roman" w:hAnsi="Times New Roman" w:cs="Times New Roman"/>
          <w:b/>
          <w:sz w:val="26"/>
          <w:szCs w:val="26"/>
          <w:u w:val="single"/>
        </w:rPr>
        <w:t xml:space="preserve"> 10,</w:t>
      </w:r>
      <w:r w:rsidRPr="007F36E6">
        <w:rPr>
          <w:rFonts w:ascii="Times New Roman" w:eastAsia="Times New Roman" w:hAnsi="Times New Roman" w:cs="Times New Roman"/>
          <w:sz w:val="24"/>
        </w:rPr>
        <w:t xml:space="preserve"> </w:t>
      </w:r>
      <w:r w:rsidRPr="007F36E6">
        <w:rPr>
          <w:rFonts w:ascii="Times New Roman" w:eastAsia="Times New Roman" w:hAnsi="Times New Roman" w:cs="Times New Roman"/>
          <w:sz w:val="12"/>
          <w:szCs w:val="12"/>
        </w:rPr>
        <w:t xml:space="preserve">Anthony (2010). Plato’s Theory of Forms: Analogy and Metaphor in Plato’s Republic. Undergraduate Review, 6, 154-157. Available at: </w:t>
      </w:r>
      <w:hyperlink r:id="rId5" w:history="1">
        <w:r w:rsidR="00A752EF" w:rsidRPr="000D4FD3">
          <w:rPr>
            <w:rStyle w:val="Hyperlink"/>
            <w:rFonts w:ascii="Times New Roman" w:eastAsia="Times New Roman" w:hAnsi="Times New Roman" w:cs="Times New Roman"/>
            <w:sz w:val="12"/>
            <w:szCs w:val="12"/>
          </w:rPr>
          <w:t>http://vc.bridgew.edu/undergrad_rev/vol6/iss1/28//Scopa</w:t>
        </w:r>
      </w:hyperlink>
    </w:p>
    <w:p w14:paraId="0A51D2CA" w14:textId="77777777" w:rsidR="00A752EF" w:rsidRDefault="00A752EF" w:rsidP="006E438B">
      <w:pPr>
        <w:spacing w:after="0" w:line="240" w:lineRule="auto"/>
        <w:rPr>
          <w:rFonts w:ascii="Times New Roman" w:eastAsia="Times New Roman" w:hAnsi="Times New Roman" w:cs="Times New Roman"/>
          <w:sz w:val="12"/>
          <w:szCs w:val="12"/>
        </w:rPr>
      </w:pPr>
    </w:p>
    <w:p w14:paraId="5D45F8ED" w14:textId="00104483" w:rsidR="006E438B" w:rsidRDefault="006E438B" w:rsidP="006E438B">
      <w:pPr>
        <w:spacing w:after="0" w:line="240" w:lineRule="auto"/>
        <w:rPr>
          <w:rFonts w:ascii="Times New Roman" w:eastAsia="Times New Roman" w:hAnsi="Times New Roman" w:cs="Times New Roman"/>
          <w:sz w:val="12"/>
        </w:rPr>
      </w:pPr>
      <w:r w:rsidRPr="00FF3997">
        <w:rPr>
          <w:rFonts w:ascii="Times New Roman" w:eastAsia="Times New Roman" w:hAnsi="Times New Roman" w:cs="Times New Roman"/>
          <w:b/>
          <w:sz w:val="24"/>
          <w:highlight w:val="yellow"/>
          <w:u w:val="single"/>
        </w:rPr>
        <w:t>The Forms</w:t>
      </w:r>
      <w:r w:rsidRPr="00FF3997">
        <w:rPr>
          <w:rFonts w:ascii="Times New Roman" w:eastAsia="Times New Roman" w:hAnsi="Times New Roman" w:cs="Times New Roman"/>
          <w:sz w:val="12"/>
        </w:rPr>
        <w:t xml:space="preserve">, then, </w:t>
      </w:r>
      <w:r w:rsidRPr="00FF3997">
        <w:rPr>
          <w:rFonts w:ascii="Times New Roman" w:eastAsia="Times New Roman" w:hAnsi="Times New Roman" w:cs="Times New Roman"/>
          <w:b/>
          <w:sz w:val="24"/>
          <w:highlight w:val="yellow"/>
          <w:u w:val="single"/>
        </w:rPr>
        <w:t>are universal</w:t>
      </w:r>
      <w:r w:rsidRPr="00FF3997">
        <w:rPr>
          <w:rFonts w:ascii="Times New Roman" w:eastAsia="Times New Roman" w:hAnsi="Times New Roman" w:cs="Times New Roman"/>
          <w:b/>
          <w:sz w:val="24"/>
          <w:u w:val="single"/>
        </w:rPr>
        <w:t xml:space="preserve">, eternal, </w:t>
      </w:r>
      <w:r w:rsidRPr="00FF3997">
        <w:rPr>
          <w:rFonts w:ascii="Times New Roman" w:eastAsia="Times New Roman" w:hAnsi="Times New Roman" w:cs="Times New Roman"/>
          <w:b/>
          <w:sz w:val="24"/>
          <w:highlight w:val="yellow"/>
          <w:u w:val="single"/>
        </w:rPr>
        <w:t>and unchanging</w:t>
      </w:r>
      <w:r w:rsidRPr="00FF3997">
        <w:rPr>
          <w:rFonts w:ascii="Times New Roman" w:eastAsia="Times New Roman" w:hAnsi="Times New Roman" w:cs="Times New Roman"/>
          <w:sz w:val="12"/>
        </w:rPr>
        <w:t xml:space="preserve">. They are perhaps best understood as concepts or essences. Take, </w:t>
      </w:r>
      <w:r w:rsidRPr="00FF3997">
        <w:rPr>
          <w:rFonts w:ascii="Times New Roman" w:eastAsia="Times New Roman" w:hAnsi="Times New Roman" w:cs="Times New Roman"/>
          <w:b/>
          <w:sz w:val="24"/>
          <w:highlight w:val="yellow"/>
          <w:u w:val="single"/>
        </w:rPr>
        <w:t>for example, the concept dog</w:t>
      </w:r>
      <w:r w:rsidRPr="00FF3997">
        <w:rPr>
          <w:rFonts w:ascii="Times New Roman" w:eastAsia="Times New Roman" w:hAnsi="Times New Roman" w:cs="Times New Roman"/>
          <w:sz w:val="12"/>
        </w:rPr>
        <w:t xml:space="preserve">. Plato would say that </w:t>
      </w:r>
      <w:r w:rsidRPr="00FF3997">
        <w:rPr>
          <w:rFonts w:ascii="Times New Roman" w:eastAsia="Times New Roman" w:hAnsi="Times New Roman" w:cs="Times New Roman"/>
          <w:b/>
          <w:sz w:val="24"/>
          <w:highlight w:val="yellow"/>
          <w:u w:val="single"/>
        </w:rPr>
        <w:t>each</w:t>
      </w:r>
      <w:r w:rsidRPr="00FF3997">
        <w:rPr>
          <w:rFonts w:ascii="Times New Roman" w:eastAsia="Times New Roman" w:hAnsi="Times New Roman" w:cs="Times New Roman"/>
          <w:b/>
          <w:sz w:val="24"/>
          <w:u w:val="single"/>
        </w:rPr>
        <w:t xml:space="preserve"> </w:t>
      </w:r>
      <w:proofErr w:type="gramStart"/>
      <w:r w:rsidRPr="00FF3997">
        <w:rPr>
          <w:rFonts w:ascii="Times New Roman" w:eastAsia="Times New Roman" w:hAnsi="Times New Roman" w:cs="Times New Roman"/>
          <w:b/>
          <w:sz w:val="24"/>
          <w:u w:val="single"/>
        </w:rPr>
        <w:t xml:space="preserve">particular </w:t>
      </w:r>
      <w:r w:rsidRPr="00FF3997">
        <w:rPr>
          <w:rFonts w:ascii="Times New Roman" w:eastAsia="Times New Roman" w:hAnsi="Times New Roman" w:cs="Times New Roman"/>
          <w:b/>
          <w:sz w:val="24"/>
          <w:highlight w:val="yellow"/>
          <w:u w:val="single"/>
        </w:rPr>
        <w:t>dog</w:t>
      </w:r>
      <w:proofErr w:type="gramEnd"/>
      <w:r w:rsidRPr="00FF3997">
        <w:rPr>
          <w:rFonts w:ascii="Times New Roman" w:eastAsia="Times New Roman" w:hAnsi="Times New Roman" w:cs="Times New Roman"/>
          <w:b/>
          <w:sz w:val="24"/>
          <w:u w:val="single"/>
        </w:rPr>
        <w:t xml:space="preserve"> that </w:t>
      </w:r>
      <w:r w:rsidRPr="00FF3997">
        <w:rPr>
          <w:rFonts w:ascii="Times New Roman" w:eastAsia="Times New Roman" w:hAnsi="Times New Roman" w:cs="Times New Roman"/>
          <w:b/>
          <w:sz w:val="24"/>
          <w:highlight w:val="yellow"/>
          <w:u w:val="single"/>
        </w:rPr>
        <w:t>we encounter</w:t>
      </w:r>
      <w:r w:rsidRPr="00FF3997">
        <w:rPr>
          <w:rFonts w:ascii="Times New Roman" w:eastAsia="Times New Roman" w:hAnsi="Times New Roman" w:cs="Times New Roman"/>
          <w:b/>
          <w:sz w:val="24"/>
          <w:u w:val="single"/>
        </w:rPr>
        <w:t xml:space="preserve"> in the visible world </w:t>
      </w:r>
      <w:r w:rsidRPr="00FF3997">
        <w:rPr>
          <w:rFonts w:ascii="Times New Roman" w:eastAsia="Times New Roman" w:hAnsi="Times New Roman" w:cs="Times New Roman"/>
          <w:b/>
          <w:sz w:val="24"/>
          <w:highlight w:val="yellow"/>
          <w:u w:val="single"/>
        </w:rPr>
        <w:t>participates in the Form of dog</w:t>
      </w:r>
      <w:r w:rsidRPr="00FF3997">
        <w:rPr>
          <w:rFonts w:ascii="Times New Roman" w:eastAsia="Times New Roman" w:hAnsi="Times New Roman" w:cs="Times New Roman"/>
          <w:b/>
          <w:sz w:val="24"/>
          <w:u w:val="single"/>
        </w:rPr>
        <w:t xml:space="preserve">; there are many particular dogs, but there is only one Form of dog. The fact that we employ </w:t>
      </w:r>
      <w:r w:rsidRPr="00FF3997">
        <w:rPr>
          <w:rFonts w:ascii="Times New Roman" w:eastAsia="Times New Roman" w:hAnsi="Times New Roman" w:cs="Times New Roman"/>
          <w:b/>
          <w:sz w:val="24"/>
          <w:highlight w:val="yellow"/>
          <w:u w:val="single"/>
        </w:rPr>
        <w:t>the word “dog” implies</w:t>
      </w:r>
      <w:r w:rsidRPr="00FF3997">
        <w:rPr>
          <w:rFonts w:ascii="Times New Roman" w:eastAsia="Times New Roman" w:hAnsi="Times New Roman" w:cs="Times New Roman"/>
          <w:b/>
          <w:sz w:val="24"/>
          <w:u w:val="single"/>
        </w:rPr>
        <w:t xml:space="preserve"> that there is something common to all dogs</w:t>
      </w:r>
      <w:r w:rsidRPr="00FF3997">
        <w:rPr>
          <w:rFonts w:ascii="Times New Roman" w:eastAsia="Times New Roman" w:hAnsi="Times New Roman" w:cs="Times New Roman"/>
          <w:sz w:val="12"/>
        </w:rPr>
        <w:t xml:space="preserve">, that is, </w:t>
      </w:r>
      <w:proofErr w:type="gramStart"/>
      <w:r w:rsidRPr="00FF3997">
        <w:rPr>
          <w:rFonts w:ascii="Times New Roman" w:eastAsia="Times New Roman" w:hAnsi="Times New Roman" w:cs="Times New Roman"/>
          <w:b/>
          <w:sz w:val="24"/>
          <w:u w:val="single"/>
        </w:rPr>
        <w:t xml:space="preserve">some kind of </w:t>
      </w:r>
      <w:r w:rsidRPr="00FF3997">
        <w:rPr>
          <w:rFonts w:ascii="Times New Roman" w:eastAsia="Times New Roman" w:hAnsi="Times New Roman" w:cs="Times New Roman"/>
          <w:b/>
          <w:sz w:val="24"/>
          <w:highlight w:val="yellow"/>
          <w:u w:val="single"/>
        </w:rPr>
        <w:t>dog-essence</w:t>
      </w:r>
      <w:proofErr w:type="gramEnd"/>
      <w:r w:rsidRPr="00FF3997">
        <w:rPr>
          <w:rFonts w:ascii="Times New Roman" w:eastAsia="Times New Roman" w:hAnsi="Times New Roman" w:cs="Times New Roman"/>
          <w:b/>
          <w:sz w:val="24"/>
          <w:highlight w:val="yellow"/>
          <w:u w:val="single"/>
        </w:rPr>
        <w:t xml:space="preserve">. Even though </w:t>
      </w:r>
      <w:proofErr w:type="gramStart"/>
      <w:r w:rsidRPr="00FF3997">
        <w:rPr>
          <w:rFonts w:ascii="Times New Roman" w:eastAsia="Times New Roman" w:hAnsi="Times New Roman" w:cs="Times New Roman"/>
          <w:b/>
          <w:sz w:val="24"/>
          <w:highlight w:val="yellow"/>
          <w:u w:val="single"/>
        </w:rPr>
        <w:t>particular dogs</w:t>
      </w:r>
      <w:proofErr w:type="gramEnd"/>
      <w:r w:rsidRPr="00FF3997">
        <w:rPr>
          <w:rFonts w:ascii="Times New Roman" w:eastAsia="Times New Roman" w:hAnsi="Times New Roman" w:cs="Times New Roman"/>
          <w:b/>
          <w:sz w:val="24"/>
          <w:highlight w:val="yellow"/>
          <w:u w:val="single"/>
        </w:rPr>
        <w:t xml:space="preserve"> are born, live, and die</w:t>
      </w:r>
      <w:r w:rsidRPr="00FF3997">
        <w:rPr>
          <w:rFonts w:ascii="Times New Roman" w:eastAsia="Times New Roman" w:hAnsi="Times New Roman" w:cs="Times New Roman"/>
          <w:b/>
          <w:sz w:val="24"/>
          <w:u w:val="single"/>
        </w:rPr>
        <w:t>, the concept dog remains eternal</w:t>
      </w:r>
      <w:r w:rsidRPr="00FF3997">
        <w:rPr>
          <w:rFonts w:ascii="Times New Roman" w:eastAsia="Times New Roman" w:hAnsi="Times New Roman" w:cs="Times New Roman"/>
          <w:sz w:val="12"/>
        </w:rPr>
        <w:t xml:space="preserve"> and unchanging. For Plato, we can only have beliefs, and not knowledge proper, of dogs in the sensible realm. </w:t>
      </w:r>
      <w:r w:rsidRPr="00FF3997">
        <w:rPr>
          <w:rFonts w:ascii="Times New Roman" w:eastAsia="Times New Roman" w:hAnsi="Times New Roman" w:cs="Times New Roman"/>
          <w:b/>
          <w:sz w:val="24"/>
          <w:u w:val="single"/>
        </w:rPr>
        <w:t xml:space="preserve">In order </w:t>
      </w:r>
      <w:r w:rsidRPr="00FF3997">
        <w:rPr>
          <w:rFonts w:ascii="Times New Roman" w:eastAsia="Times New Roman" w:hAnsi="Times New Roman" w:cs="Times New Roman"/>
          <w:b/>
          <w:sz w:val="24"/>
          <w:highlight w:val="yellow"/>
          <w:u w:val="single"/>
        </w:rPr>
        <w:t>to get beyond</w:t>
      </w:r>
      <w:r w:rsidRPr="00FF3997">
        <w:rPr>
          <w:rFonts w:ascii="Times New Roman" w:eastAsia="Times New Roman" w:hAnsi="Times New Roman" w:cs="Times New Roman"/>
          <w:b/>
          <w:sz w:val="24"/>
          <w:u w:val="single"/>
        </w:rPr>
        <w:t xml:space="preserve"> beliefs of </w:t>
      </w:r>
      <w:proofErr w:type="gramStart"/>
      <w:r w:rsidRPr="00FF3997">
        <w:rPr>
          <w:rFonts w:ascii="Times New Roman" w:eastAsia="Times New Roman" w:hAnsi="Times New Roman" w:cs="Times New Roman"/>
          <w:b/>
          <w:sz w:val="24"/>
          <w:highlight w:val="yellow"/>
          <w:u w:val="single"/>
        </w:rPr>
        <w:t>particular dogs</w:t>
      </w:r>
      <w:proofErr w:type="gramEnd"/>
      <w:r w:rsidRPr="00FF3997">
        <w:rPr>
          <w:rFonts w:ascii="Times New Roman" w:eastAsia="Times New Roman" w:hAnsi="Times New Roman" w:cs="Times New Roman"/>
          <w:b/>
          <w:sz w:val="24"/>
          <w:highlight w:val="yellow"/>
          <w:u w:val="single"/>
        </w:rPr>
        <w:t xml:space="preserve"> we</w:t>
      </w:r>
      <w:r w:rsidRPr="00FF3997">
        <w:rPr>
          <w:rFonts w:ascii="Times New Roman" w:eastAsia="Times New Roman" w:hAnsi="Times New Roman" w:cs="Times New Roman"/>
          <w:b/>
          <w:sz w:val="24"/>
          <w:u w:val="single"/>
        </w:rPr>
        <w:t xml:space="preserve"> would </w:t>
      </w:r>
      <w:r w:rsidRPr="00FF3997">
        <w:rPr>
          <w:rFonts w:ascii="Times New Roman" w:eastAsia="Times New Roman" w:hAnsi="Times New Roman" w:cs="Times New Roman"/>
          <w:b/>
          <w:sz w:val="24"/>
          <w:highlight w:val="yellow"/>
          <w:u w:val="single"/>
        </w:rPr>
        <w:t>need to employ dialectical reasoning to acquire real knowledge</w:t>
      </w:r>
      <w:r w:rsidRPr="00FF3997">
        <w:rPr>
          <w:rFonts w:ascii="Times New Roman" w:eastAsia="Times New Roman" w:hAnsi="Times New Roman" w:cs="Times New Roman"/>
          <w:sz w:val="12"/>
        </w:rPr>
        <w:t xml:space="preserve">; and knowledge, as we will see, is </w:t>
      </w:r>
      <w:r w:rsidRPr="00FF3997">
        <w:rPr>
          <w:rFonts w:ascii="Times New Roman" w:eastAsia="Times New Roman" w:hAnsi="Times New Roman" w:cs="Times New Roman"/>
          <w:b/>
          <w:sz w:val="24"/>
          <w:u w:val="single"/>
        </w:rPr>
        <w:t>reserved for the Forms only. So, to have knowledge of dogs would be to have knowledge of the Form of dog</w:t>
      </w:r>
      <w:r w:rsidRPr="00FF3997">
        <w:rPr>
          <w:rFonts w:ascii="Times New Roman" w:eastAsia="Times New Roman" w:hAnsi="Times New Roman" w:cs="Times New Roman"/>
          <w:sz w:val="12"/>
        </w:rPr>
        <w:t>. Let’s now look at several arguments or metaphors that Plato provides to help us understand the Forms.</w:t>
      </w:r>
    </w:p>
    <w:p w14:paraId="1994BBF4" w14:textId="77777777" w:rsidR="006E438B" w:rsidRPr="007C3C36" w:rsidRDefault="006E438B" w:rsidP="006E438B">
      <w:pPr>
        <w:spacing w:after="0" w:line="240" w:lineRule="auto"/>
        <w:rPr>
          <w:rFonts w:ascii="Times New Roman" w:hAnsi="Times New Roman" w:cs="Times New Roman"/>
          <w:b/>
          <w:sz w:val="26"/>
          <w:szCs w:val="26"/>
        </w:rPr>
      </w:pPr>
    </w:p>
    <w:p w14:paraId="79FB2D7E" w14:textId="77777777" w:rsidR="006E438B" w:rsidRPr="007F36E6" w:rsidRDefault="006E438B" w:rsidP="006E438B">
      <w:pPr>
        <w:spacing w:line="240" w:lineRule="auto"/>
        <w:rPr>
          <w:rFonts w:ascii="Times New Roman" w:hAnsi="Times New Roman" w:cs="Times New Roman"/>
          <w:b/>
          <w:sz w:val="26"/>
          <w:szCs w:val="26"/>
        </w:rPr>
      </w:pPr>
      <w:r>
        <w:rPr>
          <w:rFonts w:ascii="Times New Roman" w:hAnsi="Times New Roman" w:cs="Times New Roman"/>
          <w:b/>
          <w:sz w:val="26"/>
          <w:szCs w:val="26"/>
        </w:rPr>
        <w:t>Contention</w:t>
      </w:r>
      <w:r w:rsidRPr="007F36E6">
        <w:rPr>
          <w:rFonts w:ascii="Times New Roman" w:hAnsi="Times New Roman" w:cs="Times New Roman"/>
          <w:b/>
          <w:sz w:val="26"/>
          <w:szCs w:val="26"/>
        </w:rPr>
        <w:t xml:space="preserve"> – </w:t>
      </w:r>
    </w:p>
    <w:p w14:paraId="340D4145" w14:textId="65760D2C" w:rsidR="006E438B" w:rsidRPr="007F36E6" w:rsidRDefault="006E438B" w:rsidP="006E438B">
      <w:pPr>
        <w:spacing w:line="240" w:lineRule="auto"/>
        <w:rPr>
          <w:rFonts w:ascii="Times New Roman" w:hAnsi="Times New Roman" w:cs="Times New Roman"/>
          <w:b/>
          <w:sz w:val="26"/>
          <w:szCs w:val="26"/>
        </w:rPr>
      </w:pPr>
      <w:r w:rsidRPr="007F36E6">
        <w:rPr>
          <w:rFonts w:ascii="Times New Roman" w:hAnsi="Times New Roman" w:cs="Times New Roman"/>
          <w:b/>
          <w:sz w:val="26"/>
          <w:szCs w:val="26"/>
        </w:rPr>
        <w:t xml:space="preserve">1. Nuclear weapons are a mastery of their form as instruments of war. </w:t>
      </w:r>
    </w:p>
    <w:p w14:paraId="7B8DCFB3" w14:textId="7CE4341C" w:rsidR="006E438B" w:rsidRPr="007F36E6" w:rsidRDefault="006E438B" w:rsidP="006E438B">
      <w:pPr>
        <w:spacing w:line="240" w:lineRule="auto"/>
        <w:rPr>
          <w:rFonts w:ascii="Times New Roman" w:hAnsi="Times New Roman" w:cs="Times New Roman"/>
          <w:b/>
          <w:sz w:val="26"/>
          <w:szCs w:val="26"/>
        </w:rPr>
      </w:pPr>
      <w:r w:rsidRPr="007F36E6">
        <w:rPr>
          <w:rFonts w:ascii="Times New Roman" w:hAnsi="Times New Roman" w:cs="Times New Roman"/>
          <w:b/>
          <w:sz w:val="26"/>
          <w:szCs w:val="26"/>
        </w:rPr>
        <w:t xml:space="preserve">2. Intrinsic nature of the form of an object cannot be a justification for the elimination of an object </w:t>
      </w:r>
    </w:p>
    <w:p w14:paraId="0A660BDA" w14:textId="77777777" w:rsidR="006E438B" w:rsidRPr="007F36E6" w:rsidRDefault="006E438B" w:rsidP="006E438B">
      <w:pPr>
        <w:spacing w:line="240" w:lineRule="auto"/>
        <w:rPr>
          <w:rFonts w:ascii="Times New Roman" w:hAnsi="Times New Roman" w:cs="Times New Roman"/>
          <w:b/>
          <w:sz w:val="26"/>
          <w:szCs w:val="26"/>
        </w:rPr>
      </w:pPr>
      <w:r w:rsidRPr="007F36E6">
        <w:rPr>
          <w:rFonts w:ascii="Times New Roman" w:hAnsi="Times New Roman" w:cs="Times New Roman"/>
          <w:b/>
          <w:sz w:val="26"/>
          <w:szCs w:val="26"/>
        </w:rPr>
        <w:t xml:space="preserve">3. Enforcing the forms in international arena good </w:t>
      </w:r>
    </w:p>
    <w:p w14:paraId="07E16D8F" w14:textId="59B02249" w:rsidR="006E438B" w:rsidRPr="007F36E6" w:rsidRDefault="006E438B" w:rsidP="006E438B">
      <w:pPr>
        <w:spacing w:line="240" w:lineRule="auto"/>
        <w:rPr>
          <w:rFonts w:ascii="Times New Roman" w:hAnsi="Times New Roman" w:cs="Times New Roman"/>
          <w:b/>
          <w:sz w:val="26"/>
          <w:szCs w:val="26"/>
        </w:rPr>
      </w:pPr>
      <w:r w:rsidRPr="007F36E6">
        <w:rPr>
          <w:rFonts w:ascii="Times New Roman" w:hAnsi="Times New Roman" w:cs="Times New Roman"/>
          <w:b/>
          <w:sz w:val="26"/>
          <w:szCs w:val="26"/>
        </w:rPr>
        <w:t xml:space="preserve">4. Elimination of a form is incoherent since they transcend through physical space and time, </w:t>
      </w:r>
      <w:bookmarkEnd w:id="0"/>
      <w:bookmarkEnd w:id="1"/>
    </w:p>
    <w:sectPr w:rsidR="006E438B" w:rsidRPr="007F3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8B"/>
    <w:rsid w:val="004D7C55"/>
    <w:rsid w:val="006E438B"/>
    <w:rsid w:val="00A752EF"/>
    <w:rsid w:val="00C161B0"/>
    <w:rsid w:val="00E60607"/>
    <w:rsid w:val="00FD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D5E3"/>
  <w15:chartTrackingRefBased/>
  <w15:docId w15:val="{AA5C7FAE-6C12-4C5C-A4A0-51C9DD63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752EF"/>
    <w:rPr>
      <w:rFonts w:ascii="Calibri" w:hAnsi="Calibri" w:cs="Calibri"/>
    </w:rPr>
  </w:style>
  <w:style w:type="paragraph" w:styleId="Heading1">
    <w:name w:val="heading 1"/>
    <w:aliases w:val="Pocket"/>
    <w:basedOn w:val="Normal"/>
    <w:next w:val="Normal"/>
    <w:link w:val="Heading1Char"/>
    <w:qFormat/>
    <w:rsid w:val="00A752E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752E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752E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no read,No Spacing12,No Spacing211,No Spacing2111,Ch,Heading 2 Char2 Char,Heading 2 Char1 Char Char,TAG,No Spacing4,No Spacing11111,No Spacing5,No Spacing21,Card,Tags,tags,No Spacing1111,ta"/>
    <w:basedOn w:val="Normal"/>
    <w:next w:val="Normal"/>
    <w:link w:val="Heading4Char"/>
    <w:uiPriority w:val="3"/>
    <w:unhideWhenUsed/>
    <w:qFormat/>
    <w:rsid w:val="00A752E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A752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52EF"/>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 Char"/>
    <w:basedOn w:val="DefaultParagraphFont"/>
    <w:link w:val="Heading4"/>
    <w:uiPriority w:val="3"/>
    <w:rsid w:val="00A752EF"/>
    <w:rPr>
      <w:rFonts w:ascii="Calibri" w:eastAsiaTheme="majorEastAsia" w:hAnsi="Calibri" w:cstheme="majorBidi"/>
      <w:b/>
      <w:iCs/>
      <w:sz w:val="26"/>
    </w:rPr>
  </w:style>
  <w:style w:type="character" w:styleId="Hyperlink">
    <w:name w:val="Hyperlink"/>
    <w:aliases w:val="heading 1 (block title),Important,Read,Card Text,Internet Link,Analytic Text,Internet link,Underline Char Char Char Char1,Heading 3 Char Char Char Char Char Char Char Char Char Char1,Char Char1,Tags v 2 Char1,Heading 3 Char2,Block Char1,TAG ,T"/>
    <w:basedOn w:val="DefaultParagraphFont"/>
    <w:uiPriority w:val="99"/>
    <w:unhideWhenUsed/>
    <w:rsid w:val="00A752EF"/>
    <w:rPr>
      <w:color w:val="auto"/>
      <w:u w:val="none"/>
    </w:rPr>
  </w:style>
  <w:style w:type="paragraph" w:customStyle="1" w:styleId="Normal1">
    <w:name w:val="Normal1"/>
    <w:rsid w:val="006E438B"/>
    <w:pPr>
      <w:spacing w:after="0" w:line="276" w:lineRule="auto"/>
    </w:pPr>
    <w:rPr>
      <w:rFonts w:ascii="Arial" w:eastAsia="Arial" w:hAnsi="Arial" w:cs="Arial"/>
      <w:color w:val="000000"/>
      <w:szCs w:val="20"/>
    </w:rPr>
  </w:style>
  <w:style w:type="character" w:customStyle="1" w:styleId="Heading1Char">
    <w:name w:val="Heading 1 Char"/>
    <w:aliases w:val="Pocket Char"/>
    <w:basedOn w:val="DefaultParagraphFont"/>
    <w:link w:val="Heading1"/>
    <w:rsid w:val="00A752E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752E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752EF"/>
    <w:rPr>
      <w:rFonts w:ascii="Calibri" w:eastAsiaTheme="majorEastAsia" w:hAnsi="Calibri" w:cstheme="majorBidi"/>
      <w:b/>
      <w:sz w:val="32"/>
      <w:szCs w:val="24"/>
      <w:u w:val="single"/>
    </w:rPr>
  </w:style>
  <w:style w:type="character" w:styleId="Emphasis">
    <w:name w:val="Emphasis"/>
    <w:aliases w:val="tag2,Size 10,emphasis in card,Evidence,Minimized,minimized,Highlighted,CD Card,ED - Tag,emphasis,Emphasis!!,small,Qualifications,bold underline,normal card text,Shrunk,qualifications in card,qualifications,Debate,Bold Underline,Box,Underlined,s"/>
    <w:basedOn w:val="DefaultParagraphFont"/>
    <w:link w:val="textbold"/>
    <w:uiPriority w:val="7"/>
    <w:qFormat/>
    <w:rsid w:val="00A752EF"/>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A752EF"/>
    <w:rPr>
      <w:b/>
      <w:bCs/>
      <w:sz w:val="26"/>
      <w:u w:val="singl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
    <w:basedOn w:val="DefaultParagraphFont"/>
    <w:link w:val="UnderlinePara"/>
    <w:uiPriority w:val="6"/>
    <w:qFormat/>
    <w:rsid w:val="00A752EF"/>
    <w:rPr>
      <w:b w:val="0"/>
      <w:sz w:val="22"/>
      <w:u w:val="single"/>
    </w:rPr>
  </w:style>
  <w:style w:type="character" w:styleId="FollowedHyperlink">
    <w:name w:val="FollowedHyperlink"/>
    <w:basedOn w:val="DefaultParagraphFont"/>
    <w:uiPriority w:val="99"/>
    <w:semiHidden/>
    <w:unhideWhenUsed/>
    <w:rsid w:val="00A752EF"/>
    <w:rPr>
      <w:color w:val="auto"/>
      <w:u w:val="none"/>
    </w:rPr>
  </w:style>
  <w:style w:type="paragraph" w:customStyle="1" w:styleId="UnderlinePara">
    <w:name w:val="Underline Para"/>
    <w:basedOn w:val="Normal"/>
    <w:link w:val="StyleUnderline"/>
    <w:uiPriority w:val="6"/>
    <w:qFormat/>
    <w:rsid w:val="00E60607"/>
    <w:pPr>
      <w:widowControl w:val="0"/>
      <w:suppressAutoHyphens/>
      <w:spacing w:after="200"/>
      <w:contextualSpacing/>
    </w:pPr>
    <w:rPr>
      <w:rFonts w:asciiTheme="minorHAnsi" w:hAnsiTheme="minorHAnsi" w:cstheme="minorBidi"/>
      <w:u w:val="single"/>
    </w:rPr>
  </w:style>
  <w:style w:type="paragraph" w:customStyle="1" w:styleId="textbold">
    <w:name w:val="text bold"/>
    <w:basedOn w:val="Normal"/>
    <w:link w:val="Emphasis"/>
    <w:uiPriority w:val="7"/>
    <w:qFormat/>
    <w:rsid w:val="00E60607"/>
    <w:pPr>
      <w:pBdr>
        <w:top w:val="single" w:sz="18" w:space="0" w:color="auto"/>
        <w:left w:val="single" w:sz="18" w:space="0" w:color="auto"/>
        <w:bottom w:val="single" w:sz="18" w:space="0" w:color="auto"/>
        <w:right w:val="single" w:sz="18" w:space="0" w:color="auto"/>
      </w:pBdr>
      <w:ind w:left="720"/>
      <w:jc w:val="both"/>
    </w:pPr>
    <w:rPr>
      <w:b/>
      <w:iCs/>
      <w:u w:val="single"/>
    </w:rPr>
  </w:style>
  <w:style w:type="paragraph" w:styleId="NormalWeb">
    <w:name w:val="Normal (Web)"/>
    <w:basedOn w:val="Normal"/>
    <w:uiPriority w:val="99"/>
    <w:semiHidden/>
    <w:unhideWhenUsed/>
    <w:rsid w:val="00E6060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75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c.bridgew.edu/undergrad_rev/vol6/iss1/28//Scopa"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TotalTime>
  <Pages>1</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2</cp:revision>
  <dcterms:created xsi:type="dcterms:W3CDTF">2020-02-16T13:35:00Z</dcterms:created>
  <dcterms:modified xsi:type="dcterms:W3CDTF">2020-02-16T13:35:00Z</dcterms:modified>
</cp:coreProperties>
</file>