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30CE" w14:textId="77777777" w:rsidR="00150673" w:rsidRPr="004A7AC6" w:rsidRDefault="00150673" w:rsidP="00150673">
      <w:pPr>
        <w:pStyle w:val="Heading4"/>
        <w:rPr>
          <w:rFonts w:cs="Calibri"/>
        </w:rPr>
      </w:pPr>
      <w:r w:rsidRPr="004A7AC6">
        <w:rPr>
          <w:rFonts w:cs="Calibri"/>
        </w:rPr>
        <w:t>Consequentialism collapses to particularism – we can never find an absolute norm because rules are indeterminate and always changing:</w:t>
      </w:r>
    </w:p>
    <w:p w14:paraId="0EE91E1D" w14:textId="77777777" w:rsidR="00150673" w:rsidRPr="004A7AC6" w:rsidRDefault="00150673" w:rsidP="00150673"/>
    <w:p w14:paraId="2034F8C2" w14:textId="77777777" w:rsidR="00150673" w:rsidRPr="004A7AC6" w:rsidRDefault="00150673" w:rsidP="00150673">
      <w:pPr>
        <w:pStyle w:val="Heading4"/>
        <w:rPr>
          <w:rFonts w:cs="Calibri"/>
        </w:rPr>
      </w:pPr>
      <w:r w:rsidRPr="004A7AC6">
        <w:rPr>
          <w:rFonts w:cs="Calibri"/>
        </w:rPr>
        <w:t>The practice of ethical life is complicated and multifaceted – different moral features are relevant in different moral cases. This isn’t deducing justifications for them but reflecting on the way we practice. </w:t>
      </w:r>
    </w:p>
    <w:p w14:paraId="2B37E320" w14:textId="77777777" w:rsidR="00150673" w:rsidRPr="004A7AC6" w:rsidRDefault="00150673" w:rsidP="00150673">
      <w:pPr>
        <w:spacing w:after="120" w:line="240" w:lineRule="auto"/>
        <w:rPr>
          <w:rFonts w:eastAsia="Times New Roman"/>
          <w:sz w:val="24"/>
        </w:rPr>
      </w:pPr>
      <w:r w:rsidRPr="004A7AC6">
        <w:rPr>
          <w:rFonts w:eastAsia="Times New Roman"/>
          <w:color w:val="000000"/>
          <w:sz w:val="24"/>
        </w:rPr>
        <w:t xml:space="preserve">James </w:t>
      </w:r>
      <w:r w:rsidRPr="004A7AC6">
        <w:rPr>
          <w:rStyle w:val="Style13ptBold"/>
        </w:rPr>
        <w:t>Griffin</w:t>
      </w:r>
      <w:r w:rsidRPr="004A7AC6">
        <w:rPr>
          <w:rFonts w:eastAsia="Times New Roman"/>
          <w:color w:val="000000"/>
          <w:sz w:val="24"/>
        </w:rPr>
        <w:t xml:space="preserve"> 5, Rhodes Scholar, American-born philosopher, who was White's Professor of Moral Philosophy at the University of Oxford from 1996 to 2000., Corpus Christi College, 2005, "Human Rights: Whose </w:t>
      </w:r>
      <w:proofErr w:type="gramStart"/>
      <w:r w:rsidRPr="004A7AC6">
        <w:rPr>
          <w:rFonts w:eastAsia="Times New Roman"/>
          <w:color w:val="000000"/>
          <w:sz w:val="24"/>
        </w:rPr>
        <w:t>Duties?,</w:t>
      </w:r>
      <w:proofErr w:type="gramEnd"/>
      <w:r w:rsidRPr="004A7AC6">
        <w:rPr>
          <w:rFonts w:eastAsia="Times New Roman"/>
          <w:color w:val="000000"/>
          <w:sz w:val="24"/>
        </w:rPr>
        <w:t>" Human Rights And The Moral Responsibilities Of Corporate And Public Sector Organisations Volume 20 Of The Series Issues In Business Ethics Pp 31-43, http://link.springer.com/chapter/10.1007%2F1-4020-2361-8_3</w:t>
      </w:r>
    </w:p>
    <w:p w14:paraId="1A110264" w14:textId="77777777" w:rsidR="00150673" w:rsidRPr="004A7AC6" w:rsidRDefault="00150673" w:rsidP="00150673">
      <w:pPr>
        <w:spacing w:after="120" w:line="240" w:lineRule="auto"/>
        <w:jc w:val="both"/>
        <w:rPr>
          <w:rFonts w:eastAsia="Times New Roman"/>
          <w:sz w:val="24"/>
        </w:rPr>
      </w:pPr>
      <w:r w:rsidRPr="004A7AC6">
        <w:rPr>
          <w:rFonts w:eastAsia="Times New Roman"/>
          <w:color w:val="000000"/>
          <w:sz w:val="16"/>
          <w:szCs w:val="16"/>
        </w:rPr>
        <w:t xml:space="preserve">I said a moment ago that mere ability is one reason-generating consideration in cases of aid. But </w:t>
      </w:r>
      <w:r w:rsidRPr="004A7AC6">
        <w:rPr>
          <w:rFonts w:eastAsia="Times New Roman"/>
          <w:b/>
          <w:bCs/>
          <w:color w:val="000000"/>
          <w:sz w:val="24"/>
          <w:u w:val="single"/>
        </w:rPr>
        <w:t>moral life is more complicated</w:t>
      </w:r>
      <w:r w:rsidRPr="004A7AC6">
        <w:rPr>
          <w:rFonts w:eastAsia="Times New Roman"/>
          <w:color w:val="000000"/>
          <w:sz w:val="16"/>
          <w:szCs w:val="16"/>
        </w:rPr>
        <w:t xml:space="preserve"> than that. </w:t>
      </w:r>
      <w:r w:rsidRPr="004A7AC6">
        <w:rPr>
          <w:rFonts w:eastAsia="Times New Roman"/>
          <w:b/>
          <w:bCs/>
          <w:color w:val="000000"/>
          <w:sz w:val="24"/>
          <w:u w:val="single"/>
          <w:shd w:val="clear" w:color="auto" w:fill="00FBFF"/>
        </w:rPr>
        <w:t>Many</w:t>
      </w:r>
      <w:r w:rsidRPr="004A7AC6">
        <w:rPr>
          <w:rFonts w:eastAsia="Times New Roman"/>
          <w:b/>
          <w:bCs/>
          <w:color w:val="000000"/>
          <w:sz w:val="24"/>
          <w:u w:val="single"/>
        </w:rPr>
        <w:t xml:space="preserve"> other </w:t>
      </w:r>
      <w:r w:rsidRPr="004A7AC6">
        <w:rPr>
          <w:rFonts w:eastAsia="Times New Roman"/>
          <w:b/>
          <w:bCs/>
          <w:color w:val="000000"/>
          <w:sz w:val="24"/>
          <w:u w:val="single"/>
          <w:shd w:val="clear" w:color="auto" w:fill="00FBFF"/>
        </w:rPr>
        <w:t>considerations</w:t>
      </w:r>
      <w:r w:rsidRPr="004A7AC6">
        <w:rPr>
          <w:rFonts w:eastAsia="Times New Roman"/>
          <w:b/>
          <w:bCs/>
          <w:color w:val="000000"/>
          <w:sz w:val="24"/>
          <w:u w:val="single"/>
        </w:rPr>
        <w:t xml:space="preserve"> also </w:t>
      </w:r>
      <w:r w:rsidRPr="004A7AC6">
        <w:rPr>
          <w:rFonts w:eastAsia="Times New Roman"/>
          <w:b/>
          <w:bCs/>
          <w:color w:val="000000"/>
          <w:sz w:val="24"/>
          <w:u w:val="single"/>
          <w:shd w:val="clear" w:color="auto" w:fill="00FBFF"/>
        </w:rPr>
        <w:t>shape moral norms,</w:t>
      </w:r>
      <w:r w:rsidRPr="004A7AC6">
        <w:rPr>
          <w:rFonts w:eastAsia="Times New Roman"/>
          <w:b/>
          <w:bCs/>
          <w:color w:val="000000"/>
          <w:sz w:val="24"/>
          <w:u w:val="single"/>
        </w:rPr>
        <w:t xml:space="preserve"> </w:t>
      </w:r>
      <w:r w:rsidRPr="004A7AC6">
        <w:rPr>
          <w:rFonts w:eastAsia="Times New Roman"/>
          <w:color w:val="000000"/>
          <w:sz w:val="16"/>
          <w:szCs w:val="16"/>
        </w:rPr>
        <w:t xml:space="preserve">for instance, the one I glanced at earlier: that </w:t>
      </w:r>
      <w:r w:rsidRPr="004A7AC6">
        <w:rPr>
          <w:rFonts w:eastAsia="Times New Roman"/>
          <w:b/>
          <w:bCs/>
          <w:color w:val="000000"/>
          <w:sz w:val="24"/>
          <w:u w:val="single"/>
          <w:shd w:val="clear" w:color="auto" w:fill="00FBFF"/>
        </w:rPr>
        <w:t xml:space="preserve">a good life is a life of deep commitments to </w:t>
      </w:r>
      <w:proofErr w:type="gramStart"/>
      <w:r w:rsidRPr="004A7AC6">
        <w:rPr>
          <w:rFonts w:eastAsia="Times New Roman"/>
          <w:b/>
          <w:bCs/>
          <w:color w:val="000000"/>
          <w:sz w:val="24"/>
          <w:u w:val="single"/>
          <w:shd w:val="clear" w:color="auto" w:fill="00FBFF"/>
        </w:rPr>
        <w:t>particular persons</w:t>
      </w:r>
      <w:proofErr w:type="gramEnd"/>
      <w:r w:rsidRPr="004A7AC6">
        <w:rPr>
          <w:rFonts w:eastAsia="Times New Roman"/>
          <w:b/>
          <w:bCs/>
          <w:color w:val="000000"/>
          <w:sz w:val="24"/>
          <w:u w:val="single"/>
          <w:shd w:val="clear" w:color="auto" w:fill="00FBFF"/>
        </w:rPr>
        <w:t>, causes, careers, and institutions; that deep commitments limit our wills</w:t>
      </w:r>
      <w:r w:rsidRPr="004A7AC6">
        <w:rPr>
          <w:rFonts w:eastAsia="Times New Roman"/>
          <w:b/>
          <w:bCs/>
          <w:color w:val="000000"/>
          <w:sz w:val="24"/>
          <w:u w:val="single"/>
        </w:rPr>
        <w:t xml:space="preserve"> in major ways; and that our </w:t>
      </w:r>
      <w:r w:rsidRPr="004A7AC6">
        <w:rPr>
          <w:rFonts w:eastAsia="Times New Roman"/>
          <w:b/>
          <w:bCs/>
          <w:color w:val="000000"/>
          <w:sz w:val="24"/>
          <w:u w:val="single"/>
          <w:shd w:val="clear" w:color="auto" w:fill="00FBFF"/>
        </w:rPr>
        <w:t>powers of</w:t>
      </w:r>
      <w:r w:rsidRPr="004A7AC6">
        <w:rPr>
          <w:rFonts w:eastAsia="Times New Roman"/>
          <w:b/>
          <w:bCs/>
          <w:color w:val="000000"/>
          <w:sz w:val="24"/>
          <w:u w:val="single"/>
        </w:rPr>
        <w:t xml:space="preserve"> large-scale </w:t>
      </w:r>
      <w:r w:rsidRPr="004A7AC6">
        <w:rPr>
          <w:rFonts w:eastAsia="Times New Roman"/>
          <w:b/>
          <w:bCs/>
          <w:color w:val="000000"/>
          <w:sz w:val="24"/>
          <w:u w:val="single"/>
          <w:shd w:val="clear" w:color="auto" w:fill="00FBFF"/>
        </w:rPr>
        <w:t>calculation</w:t>
      </w:r>
      <w:r w:rsidRPr="004A7AC6">
        <w:rPr>
          <w:rFonts w:eastAsia="Times New Roman"/>
          <w:b/>
          <w:bCs/>
          <w:color w:val="000000"/>
          <w:sz w:val="24"/>
          <w:u w:val="single"/>
        </w:rPr>
        <w:t xml:space="preserve"> about what maximises good outcomes </w:t>
      </w:r>
      <w:r w:rsidRPr="004A7AC6">
        <w:rPr>
          <w:rFonts w:eastAsia="Times New Roman"/>
          <w:b/>
          <w:bCs/>
          <w:color w:val="000000"/>
          <w:sz w:val="24"/>
          <w:u w:val="single"/>
          <w:shd w:val="clear" w:color="auto" w:fill="00FBFF"/>
        </w:rPr>
        <w:t>are</w:t>
      </w:r>
      <w:r w:rsidRPr="004A7AC6">
        <w:rPr>
          <w:rFonts w:eastAsia="Times New Roman"/>
          <w:b/>
          <w:bCs/>
          <w:color w:val="000000"/>
          <w:sz w:val="24"/>
          <w:u w:val="single"/>
        </w:rPr>
        <w:t xml:space="preserve"> also </w:t>
      </w:r>
      <w:r w:rsidRPr="004A7AC6">
        <w:rPr>
          <w:rFonts w:eastAsia="Times New Roman"/>
          <w:b/>
          <w:bCs/>
          <w:color w:val="000000"/>
          <w:sz w:val="24"/>
          <w:u w:val="single"/>
          <w:shd w:val="clear" w:color="auto" w:fill="00FBFF"/>
        </w:rPr>
        <w:t>limited</w:t>
      </w:r>
      <w:r w:rsidRPr="004A7AC6">
        <w:rPr>
          <w:rFonts w:eastAsia="Times New Roman"/>
          <w:b/>
          <w:bCs/>
          <w:color w:val="000000"/>
          <w:sz w:val="24"/>
          <w:u w:val="single"/>
        </w:rPr>
        <w:t>.</w:t>
      </w:r>
      <w:r w:rsidRPr="004A7AC6">
        <w:rPr>
          <w:rFonts w:eastAsia="Times New Roman"/>
          <w:color w:val="000000"/>
          <w:sz w:val="16"/>
          <w:szCs w:val="16"/>
        </w:rPr>
        <w:t xml:space="preserve"> Unless one stresses these other reason-generating considerations, my proposal that ability can fix who should give aid might look odd. </w:t>
      </w:r>
      <w:r w:rsidRPr="004A7AC6">
        <w:rPr>
          <w:rFonts w:eastAsia="Times New Roman"/>
          <w:b/>
          <w:bCs/>
          <w:color w:val="000000"/>
          <w:sz w:val="24"/>
          <w:u w:val="single"/>
        </w:rPr>
        <w:t xml:space="preserve">A </w:t>
      </w:r>
      <w:r w:rsidRPr="004A7AC6">
        <w:rPr>
          <w:rFonts w:eastAsia="Times New Roman"/>
          <w:b/>
          <w:bCs/>
          <w:color w:val="000000"/>
          <w:sz w:val="24"/>
          <w:u w:val="single"/>
          <w:shd w:val="clear" w:color="auto" w:fill="00FBFF"/>
        </w:rPr>
        <w:t>[Bill] Gates</w:t>
      </w:r>
      <w:r w:rsidRPr="004A7AC6">
        <w:rPr>
          <w:rFonts w:eastAsia="Times New Roman"/>
          <w:b/>
          <w:bCs/>
          <w:color w:val="000000"/>
          <w:sz w:val="24"/>
          <w:u w:val="single"/>
        </w:rPr>
        <w:t xml:space="preserve"> or a Getty </w:t>
      </w:r>
      <w:r w:rsidRPr="004A7AC6">
        <w:rPr>
          <w:rFonts w:eastAsia="Times New Roman"/>
          <w:b/>
          <w:bCs/>
          <w:color w:val="000000"/>
          <w:sz w:val="24"/>
          <w:u w:val="single"/>
          <w:shd w:val="clear" w:color="auto" w:fill="00FBFF"/>
        </w:rPr>
        <w:t>has a great ability to help the needy. That ability,</w:t>
      </w:r>
      <w:r w:rsidRPr="004A7AC6">
        <w:rPr>
          <w:rFonts w:eastAsia="Times New Roman"/>
          <w:b/>
          <w:bCs/>
          <w:color w:val="000000"/>
          <w:sz w:val="24"/>
          <w:u w:val="single"/>
        </w:rPr>
        <w:t xml:space="preserve"> no doubt, </w:t>
      </w:r>
      <w:r w:rsidRPr="004A7AC6">
        <w:rPr>
          <w:rFonts w:eastAsia="Times New Roman"/>
          <w:b/>
          <w:bCs/>
          <w:color w:val="000000"/>
          <w:sz w:val="24"/>
          <w:u w:val="single"/>
          <w:shd w:val="clear" w:color="auto" w:fill="00FBFF"/>
        </w:rPr>
        <w:t>means</w:t>
      </w:r>
      <w:r w:rsidRPr="004A7AC6">
        <w:rPr>
          <w:rFonts w:eastAsia="Times New Roman"/>
          <w:b/>
          <w:bCs/>
          <w:color w:val="000000"/>
          <w:sz w:val="24"/>
          <w:u w:val="single"/>
        </w:rPr>
        <w:t xml:space="preserve"> that </w:t>
      </w:r>
      <w:r w:rsidRPr="004A7AC6">
        <w:rPr>
          <w:rFonts w:eastAsia="Times New Roman"/>
          <w:b/>
          <w:bCs/>
          <w:color w:val="000000"/>
          <w:sz w:val="24"/>
          <w:u w:val="single"/>
          <w:shd w:val="clear" w:color="auto" w:fill="00FBFF"/>
        </w:rPr>
        <w:t>they have above-average obligations</w:t>
      </w:r>
      <w:r w:rsidRPr="004A7AC6">
        <w:rPr>
          <w:rFonts w:eastAsia="Times New Roman"/>
          <w:b/>
          <w:bCs/>
          <w:color w:val="000000"/>
          <w:sz w:val="24"/>
          <w:u w:val="single"/>
        </w:rPr>
        <w:t xml:space="preserve"> to help. </w:t>
      </w:r>
      <w:r w:rsidRPr="004A7AC6">
        <w:rPr>
          <w:rFonts w:eastAsia="Times New Roman"/>
          <w:b/>
          <w:bCs/>
          <w:color w:val="000000"/>
          <w:sz w:val="24"/>
          <w:u w:val="single"/>
          <w:shd w:val="clear" w:color="auto" w:fill="00FBFF"/>
        </w:rPr>
        <w:t>But</w:t>
      </w:r>
      <w:r w:rsidRPr="004A7AC6">
        <w:rPr>
          <w:rFonts w:eastAsia="Times New Roman"/>
          <w:b/>
          <w:bCs/>
          <w:color w:val="000000"/>
          <w:sz w:val="24"/>
          <w:u w:val="single"/>
        </w:rPr>
        <w:t xml:space="preserve"> the obligation upon them does not go on until their marginal loss equals the marginal gain of the needy; nor does it with us.</w:t>
      </w:r>
      <w:r w:rsidRPr="004A7AC6">
        <w:rPr>
          <w:rFonts w:eastAsia="Times New Roman"/>
          <w:color w:val="000000"/>
          <w:sz w:val="16"/>
          <w:szCs w:val="16"/>
        </w:rPr>
        <w:t xml:space="preserve"> The ethical story is far more complicated than that. That Gateses and the Gettys - and </w:t>
      </w:r>
      <w:r w:rsidRPr="004A7AC6">
        <w:rPr>
          <w:rFonts w:eastAsia="Times New Roman"/>
          <w:b/>
          <w:bCs/>
          <w:color w:val="000000"/>
          <w:sz w:val="24"/>
          <w:u w:val="single"/>
          <w:shd w:val="clear" w:color="auto" w:fill="00FBFF"/>
        </w:rPr>
        <w:t>we - are allowed</w:t>
      </w:r>
      <w:r w:rsidRPr="004A7AC6">
        <w:rPr>
          <w:rFonts w:eastAsia="Times New Roman"/>
          <w:b/>
          <w:bCs/>
          <w:color w:val="000000"/>
          <w:sz w:val="24"/>
          <w:u w:val="single"/>
        </w:rPr>
        <w:t xml:space="preserve"> substantially </w:t>
      </w:r>
      <w:r w:rsidRPr="004A7AC6">
        <w:rPr>
          <w:rFonts w:eastAsia="Times New Roman"/>
          <w:b/>
          <w:bCs/>
          <w:color w:val="000000"/>
          <w:sz w:val="24"/>
          <w:u w:val="single"/>
          <w:shd w:val="clear" w:color="auto" w:fill="00FBFF"/>
        </w:rPr>
        <w:t xml:space="preserve">to honour our </w:t>
      </w:r>
      <w:r w:rsidRPr="004A7AC6">
        <w:rPr>
          <w:rFonts w:eastAsia="Times New Roman"/>
          <w:b/>
          <w:bCs/>
          <w:color w:val="000000"/>
          <w:sz w:val="24"/>
          <w:u w:val="single"/>
        </w:rPr>
        <w:t>own</w:t>
      </w:r>
      <w:r w:rsidRPr="004A7AC6">
        <w:rPr>
          <w:rFonts w:eastAsia="Times New Roman"/>
          <w:b/>
          <w:bCs/>
          <w:color w:val="000000"/>
          <w:sz w:val="24"/>
          <w:u w:val="single"/>
          <w:shd w:val="clear" w:color="auto" w:fill="00FBFF"/>
        </w:rPr>
        <w:t xml:space="preserve"> commitments and follow our</w:t>
      </w:r>
      <w:r w:rsidRPr="004A7AC6">
        <w:rPr>
          <w:rFonts w:eastAsia="Times New Roman"/>
          <w:b/>
          <w:bCs/>
          <w:color w:val="000000"/>
          <w:sz w:val="24"/>
          <w:u w:val="single"/>
        </w:rPr>
        <w:t xml:space="preserve"> own </w:t>
      </w:r>
      <w:r w:rsidRPr="004A7AC6">
        <w:rPr>
          <w:rFonts w:eastAsia="Times New Roman"/>
          <w:b/>
          <w:bCs/>
          <w:color w:val="000000"/>
          <w:sz w:val="24"/>
          <w:u w:val="single"/>
          <w:shd w:val="clear" w:color="auto" w:fill="00FBFF"/>
        </w:rPr>
        <w:t>interests</w:t>
      </w:r>
      <w:r w:rsidRPr="004A7AC6">
        <w:rPr>
          <w:rFonts w:eastAsia="Times New Roman"/>
          <w:b/>
          <w:bCs/>
          <w:color w:val="000000"/>
          <w:sz w:val="24"/>
          <w:u w:val="single"/>
        </w:rPr>
        <w:t xml:space="preserve">, and </w:t>
      </w:r>
      <w:r w:rsidRPr="004A7AC6">
        <w:rPr>
          <w:rFonts w:eastAsia="Times New Roman"/>
          <w:b/>
          <w:bCs/>
          <w:color w:val="000000"/>
          <w:sz w:val="24"/>
          <w:u w:val="single"/>
          <w:shd w:val="clear" w:color="auto" w:fill="00FBFF"/>
        </w:rPr>
        <w:t>these permissions limit</w:t>
      </w:r>
      <w:r w:rsidRPr="004A7AC6">
        <w:rPr>
          <w:rFonts w:eastAsia="Times New Roman"/>
          <w:b/>
          <w:bCs/>
          <w:color w:val="000000"/>
          <w:sz w:val="24"/>
          <w:u w:val="single"/>
        </w:rPr>
        <w:t xml:space="preserve"> our </w:t>
      </w:r>
      <w:r w:rsidRPr="004A7AC6">
        <w:rPr>
          <w:rFonts w:eastAsia="Times New Roman"/>
          <w:b/>
          <w:bCs/>
          <w:color w:val="000000"/>
          <w:sz w:val="24"/>
          <w:u w:val="single"/>
          <w:shd w:val="clear" w:color="auto" w:fill="00FBFF"/>
        </w:rPr>
        <w:t>obligations</w:t>
      </w:r>
      <w:r w:rsidRPr="004A7AC6">
        <w:rPr>
          <w:rFonts w:eastAsia="Times New Roman"/>
          <w:b/>
          <w:bCs/>
          <w:color w:val="000000"/>
          <w:sz w:val="24"/>
          <w:u w:val="single"/>
        </w:rPr>
        <w:t>.</w:t>
      </w:r>
      <w:r w:rsidRPr="004A7AC6">
        <w:rPr>
          <w:rFonts w:eastAsia="Times New Roman"/>
          <w:color w:val="000000"/>
          <w:sz w:val="16"/>
          <w:szCs w:val="16"/>
        </w:rPr>
        <w:t xml:space="preserve"> All that I wish to claim is that mere ability is one consideration in fixing where to place the duty to help. As with identifying the content of a human right, so also with identifying the related duty-ower: my remarks are only a start on the job. It is characteristic of the Work involved in identifying duty-owers that it too can be long, hard, and contentious. I think that sometimes </w:t>
      </w:r>
      <w:r w:rsidRPr="004A7AC6">
        <w:rPr>
          <w:rFonts w:eastAsia="Times New Roman"/>
          <w:b/>
          <w:bCs/>
          <w:color w:val="000000"/>
          <w:sz w:val="24"/>
          <w:u w:val="single"/>
        </w:rPr>
        <w:t>it will prove impossible to make a clearly successful case for holding anyone</w:t>
      </w:r>
      <w:r w:rsidRPr="004A7AC6">
        <w:rPr>
          <w:rFonts w:eastAsia="Times New Roman"/>
          <w:color w:val="000000"/>
          <w:sz w:val="16"/>
          <w:szCs w:val="16"/>
        </w:rPr>
        <w:t xml:space="preserve"> </w:t>
      </w:r>
      <w:proofErr w:type="gramStart"/>
      <w:r w:rsidRPr="004A7AC6">
        <w:rPr>
          <w:rFonts w:eastAsia="Times New Roman"/>
          <w:color w:val="000000"/>
          <w:sz w:val="16"/>
          <w:szCs w:val="16"/>
        </w:rPr>
        <w:t xml:space="preserve">in particular </w:t>
      </w:r>
      <w:r w:rsidRPr="004A7AC6">
        <w:rPr>
          <w:rFonts w:eastAsia="Times New Roman"/>
          <w:b/>
          <w:bCs/>
          <w:color w:val="000000"/>
          <w:sz w:val="24"/>
          <w:u w:val="single"/>
        </w:rPr>
        <w:t>the</w:t>
      </w:r>
      <w:proofErr w:type="gramEnd"/>
      <w:r w:rsidRPr="004A7AC6">
        <w:rPr>
          <w:rFonts w:eastAsia="Times New Roman"/>
          <w:color w:val="000000"/>
          <w:sz w:val="16"/>
          <w:szCs w:val="16"/>
        </w:rPr>
        <w:t xml:space="preserve"> appropriate </w:t>
      </w:r>
      <w:r w:rsidRPr="004A7AC6">
        <w:rPr>
          <w:rFonts w:eastAsia="Times New Roman"/>
          <w:b/>
          <w:bCs/>
          <w:color w:val="000000"/>
          <w:sz w:val="24"/>
          <w:u w:val="single"/>
        </w:rPr>
        <w:t>duty-ower.</w:t>
      </w:r>
      <w:r w:rsidRPr="004A7AC6">
        <w:rPr>
          <w:rFonts w:eastAsia="Times New Roman"/>
          <w:color w:val="000000"/>
          <w:sz w:val="16"/>
          <w:szCs w:val="16"/>
        </w:rPr>
        <w:t xml:space="preserve"> Sometimes the </w:t>
      </w:r>
      <w:r w:rsidRPr="004A7AC6">
        <w:rPr>
          <w:rFonts w:eastAsia="Times New Roman"/>
          <w:b/>
          <w:bCs/>
          <w:color w:val="000000"/>
          <w:sz w:val="24"/>
          <w:u w:val="single"/>
          <w:shd w:val="clear" w:color="auto" w:fill="00FBFF"/>
        </w:rPr>
        <w:t>identification will have elements of arbitrariness and</w:t>
      </w:r>
      <w:r w:rsidRPr="004A7AC6">
        <w:rPr>
          <w:rFonts w:eastAsia="Times New Roman"/>
          <w:b/>
          <w:bCs/>
          <w:color w:val="000000"/>
          <w:sz w:val="24"/>
          <w:u w:val="single"/>
        </w:rPr>
        <w:t xml:space="preserve"> convention in it. Sometimes it will </w:t>
      </w:r>
      <w:r w:rsidRPr="004A7AC6">
        <w:rPr>
          <w:rFonts w:eastAsia="Times New Roman"/>
          <w:b/>
          <w:bCs/>
          <w:color w:val="000000"/>
          <w:sz w:val="24"/>
          <w:u w:val="single"/>
          <w:shd w:val="clear" w:color="auto" w:fill="00FBFF"/>
        </w:rPr>
        <w:t>be subject to negotiation</w:t>
      </w:r>
      <w:r w:rsidRPr="004A7AC6">
        <w:rPr>
          <w:rFonts w:eastAsia="Times New Roman"/>
          <w:color w:val="000000"/>
          <w:sz w:val="16"/>
          <w:szCs w:val="16"/>
        </w:rPr>
        <w:t xml:space="preserve"> in a particular place or time. We can know that there is a moral burden, without yet knowing who should shoulder it.</w:t>
      </w:r>
    </w:p>
    <w:p w14:paraId="19957FE9" w14:textId="77777777" w:rsidR="00150673" w:rsidRPr="004A7AC6" w:rsidRDefault="00150673" w:rsidP="00150673">
      <w:pPr>
        <w:spacing w:after="40" w:line="240" w:lineRule="auto"/>
        <w:rPr>
          <w:rFonts w:eastAsia="Times New Roman"/>
          <w:b/>
          <w:bCs/>
          <w:color w:val="000000"/>
          <w:sz w:val="24"/>
        </w:rPr>
      </w:pPr>
    </w:p>
    <w:p w14:paraId="1758CF5C" w14:textId="77777777" w:rsidR="00150673" w:rsidRPr="004A7AC6" w:rsidRDefault="00150673" w:rsidP="00150673">
      <w:pPr>
        <w:pStyle w:val="Heading4"/>
        <w:rPr>
          <w:rFonts w:cs="Calibri"/>
        </w:rPr>
      </w:pPr>
      <w:r w:rsidRPr="004A7AC6">
        <w:rPr>
          <w:rFonts w:cs="Calibri"/>
        </w:rPr>
        <w:t>Precludes the aff:</w:t>
      </w:r>
    </w:p>
    <w:p w14:paraId="4517BB5D" w14:textId="77777777" w:rsidR="00150673" w:rsidRPr="004A7AC6" w:rsidRDefault="00150673" w:rsidP="00150673">
      <w:pPr>
        <w:pStyle w:val="Heading4"/>
        <w:rPr>
          <w:rFonts w:cs="Calibri"/>
        </w:rPr>
      </w:pPr>
      <w:r w:rsidRPr="004A7AC6">
        <w:rPr>
          <w:rFonts w:cs="Calibri"/>
          <w:u w:val="single"/>
        </w:rPr>
        <w:t>Indeterminacy</w:t>
      </w:r>
      <w:r w:rsidRPr="004A7AC6">
        <w:rPr>
          <w:rFonts w:cs="Calibri"/>
        </w:rPr>
        <w:t>: rules can’t secure their own application – applying a norm to new situations is indeterminate. We only understand rules based on past applications but when presented with a new situation action freezes - i.e. the next number in 2, 4, 6, could be 8 or 10 based on different rules. You could try to use language to explain but that’s defined by social rules built on past usage – which is circular. </w:t>
      </w:r>
    </w:p>
    <w:p w14:paraId="3A7BA871" w14:textId="77777777" w:rsidR="00150673" w:rsidRPr="004A7AC6" w:rsidRDefault="00150673" w:rsidP="00150673">
      <w:pPr>
        <w:spacing w:after="0" w:line="240" w:lineRule="auto"/>
        <w:rPr>
          <w:rFonts w:eastAsia="Times New Roman"/>
          <w:sz w:val="24"/>
        </w:rPr>
      </w:pPr>
    </w:p>
    <w:p w14:paraId="34F9BFBB" w14:textId="77777777" w:rsidR="00150673" w:rsidRPr="004A7AC6" w:rsidRDefault="00150673" w:rsidP="00150673">
      <w:pPr>
        <w:pStyle w:val="Heading4"/>
        <w:rPr>
          <w:rFonts w:cs="Calibri"/>
        </w:rPr>
      </w:pPr>
      <w:r w:rsidRPr="004A7AC6">
        <w:rPr>
          <w:rFonts w:cs="Calibri"/>
        </w:rPr>
        <w:lastRenderedPageBreak/>
        <w:t>This applies to all norms including moral ones – applying it properly isn’t defined by the norm but by being attentive to the right set of unspecifiable moral considerations. </w:t>
      </w:r>
    </w:p>
    <w:p w14:paraId="6C3D4A1D" w14:textId="77777777" w:rsidR="00150673" w:rsidRPr="004A7AC6" w:rsidRDefault="00150673" w:rsidP="00150673">
      <w:pPr>
        <w:pStyle w:val="Heading4"/>
        <w:rPr>
          <w:rFonts w:cs="Calibri"/>
        </w:rPr>
      </w:pPr>
      <w:r w:rsidRPr="004A7AC6">
        <w:rPr>
          <w:rFonts w:cs="Calibri"/>
        </w:rPr>
        <w:t>Th</w:t>
      </w:r>
      <w:r>
        <w:rPr>
          <w:rFonts w:cs="Calibri"/>
        </w:rPr>
        <w:t>e</w:t>
      </w:r>
      <w:r w:rsidRPr="004A7AC6">
        <w:rPr>
          <w:rFonts w:cs="Calibri"/>
        </w:rPr>
        <w:t xml:space="preserve"> problem is with the </w:t>
      </w:r>
      <w:r w:rsidRPr="004A7AC6">
        <w:rPr>
          <w:rFonts w:cs="Calibri"/>
          <w:i/>
        </w:rPr>
        <w:t>application</w:t>
      </w:r>
      <w:r w:rsidRPr="004A7AC6">
        <w:rPr>
          <w:rFonts w:cs="Calibri"/>
        </w:rPr>
        <w:t xml:space="preserve"> of all moral principles, not the content of them – this means it takes out the aff even if their framework true, since it’s impossible to defend the application of the principle to any specific case, let alone </w:t>
      </w:r>
      <w:r w:rsidRPr="004A7AC6">
        <w:rPr>
          <w:rFonts w:cs="Calibri"/>
          <w:u w:val="single"/>
        </w:rPr>
        <w:t>all</w:t>
      </w:r>
      <w:r w:rsidRPr="004A7AC6">
        <w:rPr>
          <w:rFonts w:cs="Calibri"/>
        </w:rPr>
        <w:t xml:space="preserve"> of them.</w:t>
      </w:r>
    </w:p>
    <w:p w14:paraId="06512AEE" w14:textId="77777777" w:rsidR="00150673" w:rsidRPr="004A7AC6" w:rsidRDefault="00150673" w:rsidP="00150673"/>
    <w:p w14:paraId="72E8B19E" w14:textId="77777777" w:rsidR="00150673" w:rsidRPr="004A7AC6" w:rsidRDefault="00150673" w:rsidP="00150673">
      <w:pPr>
        <w:pStyle w:val="Heading4"/>
        <w:rPr>
          <w:rFonts w:cs="Calibri"/>
        </w:rPr>
      </w:pPr>
      <w:r w:rsidRPr="004A7AC6">
        <w:rPr>
          <w:rFonts w:cs="Calibri"/>
        </w:rPr>
        <w:t>The AC collapses - you can only know if consequences are bad in reference to each other which means you need to take account of everything i.e. murdering 1 person compared to murdering none is bad but murdering 1 person compared to murdering 10 is good.</w:t>
      </w:r>
    </w:p>
    <w:p w14:paraId="63F2ED56" w14:textId="77777777" w:rsidR="00150673" w:rsidRPr="004A7AC6" w:rsidRDefault="00150673" w:rsidP="00150673"/>
    <w:p w14:paraId="7987EE81" w14:textId="77777777" w:rsidR="00150673" w:rsidRPr="004A7AC6" w:rsidRDefault="00150673" w:rsidP="00150673">
      <w:pPr>
        <w:pStyle w:val="Heading4"/>
        <w:rPr>
          <w:rFonts w:cs="Calibri"/>
        </w:rPr>
      </w:pPr>
      <w:r w:rsidRPr="004A7AC6">
        <w:rPr>
          <w:rFonts w:cs="Calibri"/>
        </w:rPr>
        <w:t>Negate - the AC is an absolute principle which is inconsistent with the call for particularity - it says that unconditional means all rights to strike - </w:t>
      </w:r>
    </w:p>
    <w:p w14:paraId="6ED5CB23" w14:textId="77777777" w:rsidR="00150673" w:rsidRPr="004A7AC6" w:rsidRDefault="00150673" w:rsidP="00150673">
      <w:r w:rsidRPr="004A7AC6">
        <w:t>Merriam Webster, (https://www.merriam-webster.com/dictionary/unconditional)//st</w:t>
      </w:r>
    </w:p>
    <w:p w14:paraId="1ADEFCB9" w14:textId="77777777" w:rsidR="00150673" w:rsidRPr="004A7AC6" w:rsidRDefault="00150673" w:rsidP="00150673">
      <w:pPr>
        <w:rPr>
          <w:rStyle w:val="Emphasis"/>
        </w:rPr>
      </w:pPr>
      <w:r w:rsidRPr="004A7AC6">
        <w:t xml:space="preserve">: not conditional or </w:t>
      </w:r>
      <w:proofErr w:type="gramStart"/>
      <w:r w:rsidRPr="004A7AC6">
        <w:t xml:space="preserve">limited </w:t>
      </w:r>
      <w:r w:rsidRPr="004A7AC6">
        <w:rPr>
          <w:rStyle w:val="Emphasis"/>
          <w:highlight w:val="cyan"/>
        </w:rPr>
        <w:t>:</w:t>
      </w:r>
      <w:proofErr w:type="gramEnd"/>
      <w:r w:rsidRPr="004A7AC6">
        <w:rPr>
          <w:rStyle w:val="Emphasis"/>
          <w:highlight w:val="cyan"/>
        </w:rPr>
        <w:t xml:space="preserve"> ABSOLUTE, UNQUALIFIED</w:t>
      </w:r>
    </w:p>
    <w:p w14:paraId="7791F42F" w14:textId="77777777" w:rsidR="00150673" w:rsidRPr="004A7AC6" w:rsidRDefault="00150673" w:rsidP="00150673"/>
    <w:p w14:paraId="3551AB02" w14:textId="77777777" w:rsidR="00150673" w:rsidRPr="004A7AC6" w:rsidRDefault="00150673" w:rsidP="00150673">
      <w:pPr>
        <w:pStyle w:val="Heading4"/>
        <w:rPr>
          <w:rFonts w:cs="Calibri"/>
        </w:rPr>
      </w:pPr>
      <w:r w:rsidRPr="004A7AC6">
        <w:rPr>
          <w:rFonts w:cs="Calibri"/>
        </w:rPr>
        <w:t xml:space="preserve">unconditional rights are bad - it’s terrible for ethics bc it means that under no conditions can we question things, which doesn’t account for particular situations i.e. it may be bad to strike while blocking the entrance to the emergency room which proves there are bad conditions to strike </w:t>
      </w:r>
      <w:proofErr w:type="gramStart"/>
      <w:r w:rsidRPr="004A7AC6">
        <w:rPr>
          <w:rFonts w:cs="Calibri"/>
        </w:rPr>
        <w:t>on</w:t>
      </w:r>
      <w:proofErr w:type="gramEnd"/>
    </w:p>
    <w:p w14:paraId="191A2FD7"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188C" w14:textId="77777777" w:rsidR="00C81CCA" w:rsidRDefault="00C81CCA" w:rsidP="00066D2C">
      <w:pPr>
        <w:spacing w:after="0" w:line="240" w:lineRule="auto"/>
      </w:pPr>
      <w:r>
        <w:separator/>
      </w:r>
    </w:p>
  </w:endnote>
  <w:endnote w:type="continuationSeparator" w:id="0">
    <w:p w14:paraId="2D2A7120" w14:textId="77777777" w:rsidR="00C81CCA" w:rsidRDefault="00C81CCA"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ABBC" w14:textId="77777777" w:rsidR="00C81CCA" w:rsidRDefault="00C81CCA" w:rsidP="00066D2C">
      <w:pPr>
        <w:spacing w:after="0" w:line="240" w:lineRule="auto"/>
      </w:pPr>
      <w:r>
        <w:separator/>
      </w:r>
    </w:p>
  </w:footnote>
  <w:footnote w:type="continuationSeparator" w:id="0">
    <w:p w14:paraId="58260D3A" w14:textId="77777777" w:rsidR="00C81CCA" w:rsidRDefault="00C81CCA"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8"/>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150673"/>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673"/>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12C"/>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1CCA"/>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DD12F"/>
  <w15:chartTrackingRefBased/>
  <w15:docId w15:val="{355A098B-DECA-C843-9435-2E010486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150673"/>
    <w:rPr>
      <w:rFonts w:ascii="Calibri" w:hAnsi="Calibri" w:cs="Calibri"/>
    </w:rPr>
  </w:style>
  <w:style w:type="paragraph" w:styleId="Heading1">
    <w:name w:val="heading 1"/>
    <w:aliases w:val="Pocket"/>
    <w:basedOn w:val="Normal"/>
    <w:next w:val="Normal"/>
    <w:link w:val="Heading1Char"/>
    <w:qFormat/>
    <w:rsid w:val="0015067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15067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15067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TAG,Ch,no read,No Spacing211,No Spacing12,No Spacing2111,No Spacing111111,No Spacing4,No Spacing11111,ta,small space,nonunderlined,No Spacing5,t,T"/>
    <w:basedOn w:val="Normal"/>
    <w:next w:val="Normal"/>
    <w:link w:val="Heading4Char"/>
    <w:uiPriority w:val="3"/>
    <w:qFormat/>
    <w:rsid w:val="00150673"/>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1506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1506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0673"/>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8"/>
    <w:qFormat/>
    <w:rsid w:val="00150673"/>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150673"/>
    <w:rPr>
      <w:color w:val="auto"/>
      <w:u w:val="none"/>
    </w:rPr>
  </w:style>
  <w:style w:type="character" w:customStyle="1" w:styleId="Heading1Char">
    <w:name w:val="Heading 1 Char"/>
    <w:aliases w:val="Pocket Char"/>
    <w:basedOn w:val="DefaultParagraphFont"/>
    <w:link w:val="Heading1"/>
    <w:rsid w:val="0015067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50673"/>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50673"/>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TAG Char,Ch Char,no read Char,No Spacing211 Char,No Spacing12 Char,No Spacing2111 Char,ta Char,t Char"/>
    <w:basedOn w:val="DefaultParagraphFont"/>
    <w:link w:val="Heading4"/>
    <w:uiPriority w:val="3"/>
    <w:rsid w:val="00150673"/>
    <w:rPr>
      <w:rFonts w:ascii="Calibri" w:eastAsiaTheme="majorEastAsia" w:hAnsi="Calibri" w:cstheme="majorBidi"/>
      <w:b/>
      <w:iCs/>
      <w:sz w:val="26"/>
    </w:rPr>
  </w:style>
  <w:style w:type="character" w:customStyle="1" w:styleId="Style13ptBold">
    <w:name w:val="Style 13 pt Bold"/>
    <w:aliases w:val="Cite"/>
    <w:basedOn w:val="DefaultParagraphFont"/>
    <w:uiPriority w:val="6"/>
    <w:qFormat/>
    <w:rsid w:val="00150673"/>
    <w:rPr>
      <w:b/>
      <w:bCs/>
      <w:sz w:val="26"/>
      <w:u w:val="none"/>
    </w:rPr>
  </w:style>
  <w:style w:type="character" w:customStyle="1" w:styleId="StyleUnderline">
    <w:name w:val="Style Underline"/>
    <w:aliases w:val="Underline"/>
    <w:basedOn w:val="DefaultParagraphFont"/>
    <w:uiPriority w:val="7"/>
    <w:qFormat/>
    <w:rsid w:val="00150673"/>
    <w:rPr>
      <w:b w:val="0"/>
      <w:sz w:val="22"/>
      <w:u w:val="single"/>
    </w:rPr>
  </w:style>
  <w:style w:type="character" w:styleId="Strong">
    <w:name w:val="Strong"/>
    <w:basedOn w:val="DefaultParagraphFont"/>
    <w:uiPriority w:val="22"/>
    <w:semiHidden/>
    <w:qFormat/>
    <w:rsid w:val="00150673"/>
    <w:rPr>
      <w:b/>
      <w:bCs/>
    </w:rPr>
  </w:style>
  <w:style w:type="character" w:styleId="BookTitle">
    <w:name w:val="Book Title"/>
    <w:basedOn w:val="DefaultParagraphFont"/>
    <w:uiPriority w:val="33"/>
    <w:semiHidden/>
    <w:qFormat/>
    <w:rsid w:val="00150673"/>
    <w:rPr>
      <w:b/>
      <w:bCs/>
      <w:i/>
      <w:iCs/>
      <w:spacing w:val="5"/>
    </w:rPr>
  </w:style>
  <w:style w:type="character" w:customStyle="1" w:styleId="Heading5Char">
    <w:name w:val="Heading 5 Char"/>
    <w:basedOn w:val="DefaultParagraphFont"/>
    <w:link w:val="Heading5"/>
    <w:uiPriority w:val="9"/>
    <w:semiHidden/>
    <w:rsid w:val="00150673"/>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150673"/>
  </w:style>
  <w:style w:type="paragraph" w:styleId="Header">
    <w:name w:val="header"/>
    <w:basedOn w:val="Normal"/>
    <w:link w:val="HeaderChar"/>
    <w:uiPriority w:val="99"/>
    <w:semiHidden/>
    <w:rsid w:val="001506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0673"/>
    <w:rPr>
      <w:rFonts w:ascii="Calibri" w:hAnsi="Calibri" w:cs="Calibri"/>
    </w:rPr>
  </w:style>
  <w:style w:type="paragraph" w:styleId="Footer">
    <w:name w:val="footer"/>
    <w:basedOn w:val="Normal"/>
    <w:link w:val="FooterChar"/>
    <w:uiPriority w:val="99"/>
    <w:semiHidden/>
    <w:rsid w:val="001506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0673"/>
    <w:rPr>
      <w:rFonts w:ascii="Calibri" w:hAnsi="Calibri" w:cs="Calibri"/>
    </w:rPr>
  </w:style>
  <w:style w:type="paragraph" w:styleId="BodyText">
    <w:name w:val="Body Text"/>
    <w:basedOn w:val="Normal"/>
    <w:link w:val="BodyTextChar"/>
    <w:uiPriority w:val="99"/>
    <w:semiHidden/>
    <w:unhideWhenUsed/>
    <w:rsid w:val="00150673"/>
    <w:pPr>
      <w:spacing w:after="120"/>
    </w:pPr>
  </w:style>
  <w:style w:type="character" w:customStyle="1" w:styleId="BodyTextChar">
    <w:name w:val="Body Text Char"/>
    <w:basedOn w:val="DefaultParagraphFont"/>
    <w:link w:val="BodyText"/>
    <w:uiPriority w:val="99"/>
    <w:semiHidden/>
    <w:rsid w:val="00150673"/>
    <w:rPr>
      <w:rFonts w:ascii="Calibri" w:hAnsi="Calibri" w:cs="Calibri"/>
    </w:rPr>
  </w:style>
  <w:style w:type="paragraph" w:styleId="NoSpacing">
    <w:name w:val="No Spacing"/>
    <w:link w:val="NoSpacingChar"/>
    <w:uiPriority w:val="99"/>
    <w:semiHidden/>
    <w:unhideWhenUsed/>
    <w:qFormat/>
    <w:rsid w:val="00150673"/>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150673"/>
    <w:rPr>
      <w:rFonts w:ascii="Calibri" w:hAnsi="Calibri" w:cs="Calibri"/>
    </w:rPr>
  </w:style>
  <w:style w:type="character" w:styleId="Hyperlink">
    <w:name w:val="Hyperlink"/>
    <w:basedOn w:val="DefaultParagraphFont"/>
    <w:uiPriority w:val="99"/>
    <w:unhideWhenUsed/>
    <w:rsid w:val="00150673"/>
    <w:rPr>
      <w:color w:val="0563C1" w:themeColor="hyperlink"/>
      <w:u w:val="single"/>
    </w:rPr>
  </w:style>
  <w:style w:type="character" w:styleId="UnresolvedMention">
    <w:name w:val="Unresolved Mention"/>
    <w:basedOn w:val="DefaultParagraphFont"/>
    <w:uiPriority w:val="99"/>
    <w:semiHidden/>
    <w:unhideWhenUsed/>
    <w:rsid w:val="00150673"/>
    <w:rPr>
      <w:color w:val="605E5C"/>
      <w:shd w:val="clear" w:color="auto" w:fill="E1DFDD"/>
    </w:rPr>
  </w:style>
  <w:style w:type="paragraph" w:customStyle="1" w:styleId="Emphasis1">
    <w:name w:val="Emphasis1"/>
    <w:basedOn w:val="Normal"/>
    <w:link w:val="Emphasis"/>
    <w:autoRedefine/>
    <w:uiPriority w:val="8"/>
    <w:qFormat/>
    <w:rsid w:val="00150673"/>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2023-07-11T00:43:00Z</dcterms:created>
  <dcterms:modified xsi:type="dcterms:W3CDTF">2023-07-11T00:43:00Z</dcterms:modified>
</cp:coreProperties>
</file>