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0BC3C" w14:textId="5A6A76DE" w:rsidR="00E27379" w:rsidRDefault="00E27379" w:rsidP="00E27379">
      <w:pPr>
        <w:pStyle w:val="Heading1"/>
      </w:pPr>
      <w:r>
        <w:t>NC – Contracts</w:t>
      </w:r>
    </w:p>
    <w:p w14:paraId="1831A723" w14:textId="77777777" w:rsidR="00E27379" w:rsidRPr="00E27379" w:rsidRDefault="00E27379" w:rsidP="00E27379"/>
    <w:p w14:paraId="51045C05" w14:textId="0B527CF7" w:rsidR="00E27379" w:rsidRPr="00270BF3" w:rsidRDefault="00E27379" w:rsidP="00E27379">
      <w:pPr>
        <w:pStyle w:val="Heading4"/>
      </w:pPr>
      <w:r>
        <w:t>Pe</w:t>
      </w:r>
      <w:r w:rsidRPr="00270BF3">
        <w:t>rmissibility and presumption negate:</w:t>
      </w:r>
    </w:p>
    <w:p w14:paraId="2F4AFB04" w14:textId="77777777" w:rsidR="00E27379" w:rsidRPr="00270BF3" w:rsidRDefault="00E27379" w:rsidP="00E27379">
      <w:pPr>
        <w:pStyle w:val="Heading4"/>
        <w:rPr>
          <w:rFonts w:eastAsia="Times New Roman"/>
          <w:color w:val="000000"/>
        </w:rPr>
      </w:pPr>
      <w:r w:rsidRPr="00270BF3">
        <w:t xml:space="preserve">[1] </w:t>
      </w:r>
      <w:r w:rsidRPr="00270BF3">
        <w:rPr>
          <w:rFonts w:eastAsia="Times New Roman"/>
          <w:color w:val="000000"/>
        </w:rPr>
        <w:t xml:space="preserve">Resolution indicates the affirmative </w:t>
      </w:r>
      <w:proofErr w:type="gramStart"/>
      <w:r w:rsidRPr="00270BF3">
        <w:rPr>
          <w:rFonts w:eastAsia="Times New Roman"/>
          <w:color w:val="000000"/>
        </w:rPr>
        <w:t>has to</w:t>
      </w:r>
      <w:proofErr w:type="gramEnd"/>
      <w:r w:rsidRPr="00270BF3">
        <w:rPr>
          <w:rFonts w:eastAsia="Times New Roman"/>
          <w:color w:val="000000"/>
        </w:rPr>
        <w:t xml:space="preserve"> prove a proactive obligation, and permissibility would deny the existence of an obligation</w:t>
      </w:r>
    </w:p>
    <w:p w14:paraId="6A8CA211" w14:textId="77777777" w:rsidR="00E27379" w:rsidRPr="00270BF3" w:rsidRDefault="00E27379" w:rsidP="00E27379">
      <w:pPr>
        <w:pStyle w:val="Heading4"/>
      </w:pPr>
      <w:r w:rsidRPr="00270BF3">
        <w:t xml:space="preserve">[2] Logic – Propositions require positive justification before being accepted, otherwise one would be forced to accept the validity of logically contradictory propositions regarding subjects one knows nothing about, </w:t>
      </w:r>
      <w:proofErr w:type="spellStart"/>
      <w:r w:rsidRPr="00270BF3">
        <w:t>i.e</w:t>
      </w:r>
      <w:proofErr w:type="spellEnd"/>
      <w:r w:rsidRPr="00270BF3">
        <w:t xml:space="preserve"> if one knew nothing about P one would have to presume that both the “P” and “~P” are true.</w:t>
      </w:r>
    </w:p>
    <w:p w14:paraId="3032494F" w14:textId="77777777" w:rsidR="00E27379" w:rsidRPr="00A535BD" w:rsidRDefault="00E27379" w:rsidP="00E27379">
      <w:pPr>
        <w:pStyle w:val="Heading4"/>
      </w:pPr>
      <w:r w:rsidRPr="00270BF3">
        <w:t>[3] Statements are more often false than true because any part can be false. This means you negate if there is no offense because the resolution is probably</w:t>
      </w:r>
      <w:r w:rsidRPr="00A535BD">
        <w:t xml:space="preserve"> false. </w:t>
      </w:r>
    </w:p>
    <w:p w14:paraId="14331B17" w14:textId="77777777" w:rsidR="00E27379" w:rsidRPr="00A535BD" w:rsidRDefault="00E27379" w:rsidP="00E27379">
      <w:pPr>
        <w:rPr>
          <w:sz w:val="26"/>
          <w:szCs w:val="26"/>
        </w:rPr>
      </w:pPr>
      <w:r w:rsidRPr="00A535BD">
        <w:rPr>
          <w:sz w:val="26"/>
          <w:szCs w:val="26"/>
        </w:rPr>
        <w:t> </w:t>
      </w:r>
    </w:p>
    <w:p w14:paraId="07A30E76" w14:textId="77777777" w:rsidR="00E27379" w:rsidRPr="00B120D3" w:rsidRDefault="00E27379" w:rsidP="00E27379"/>
    <w:p w14:paraId="156E74D3" w14:textId="77777777" w:rsidR="00E27379" w:rsidRDefault="00E27379" w:rsidP="00E27379">
      <w:pPr>
        <w:pStyle w:val="Heading4"/>
      </w:pPr>
      <w:r>
        <w:t xml:space="preserve">Moral </w:t>
      </w:r>
      <w:proofErr w:type="spellStart"/>
      <w:r>
        <w:t>internalism</w:t>
      </w:r>
      <w:proofErr w:type="spellEnd"/>
      <w:r>
        <w:t xml:space="preserve"> is true:</w:t>
      </w:r>
    </w:p>
    <w:p w14:paraId="49847FB8" w14:textId="77777777" w:rsidR="00E27379" w:rsidRDefault="00E27379" w:rsidP="00E27379">
      <w:pPr>
        <w:pStyle w:val="Heading4"/>
      </w:pPr>
      <w:r>
        <w:t xml:space="preserve">[1] Epistemology – </w:t>
      </w:r>
      <w:r w:rsidRPr="00334ED3">
        <w:t xml:space="preserve">There is no universal character of moral judgements that is epistemically accessible since every argument for its existence presumes the correct normative starting point. </w:t>
      </w:r>
    </w:p>
    <w:p w14:paraId="7B24911A" w14:textId="77777777" w:rsidR="00E27379" w:rsidRDefault="00E27379" w:rsidP="00E27379">
      <w:proofErr w:type="spellStart"/>
      <w:r w:rsidRPr="004C56AF">
        <w:rPr>
          <w:rFonts w:eastAsiaTheme="majorEastAsia" w:cstheme="majorBidi"/>
          <w:b/>
          <w:bCs/>
          <w:sz w:val="26"/>
          <w:szCs w:val="26"/>
        </w:rPr>
        <w:t>Markovits</w:t>
      </w:r>
      <w:proofErr w:type="spellEnd"/>
      <w:r w:rsidRPr="004C56AF">
        <w:rPr>
          <w:rFonts w:eastAsiaTheme="majorEastAsia" w:cstheme="majorBidi"/>
          <w:b/>
          <w:bCs/>
          <w:sz w:val="26"/>
          <w:szCs w:val="26"/>
        </w:rPr>
        <w:t xml:space="preserve"> 14</w:t>
      </w:r>
      <w:r>
        <w:t xml:space="preserve">.  </w:t>
      </w:r>
      <w:r w:rsidRPr="00816E26">
        <w:t>[</w:t>
      </w:r>
      <w:proofErr w:type="spellStart"/>
      <w:r w:rsidRPr="00816E26">
        <w:t>Markovits</w:t>
      </w:r>
      <w:proofErr w:type="spellEnd"/>
      <w:r w:rsidRPr="00816E26">
        <w:t xml:space="preserve">, Julia. Moral reason. https://philpapers.org/rec/ROCJMM Oxford University Press, </w:t>
      </w:r>
      <w:proofErr w:type="gramStart"/>
      <w:r w:rsidRPr="00816E26">
        <w:t>2014./</w:t>
      </w:r>
      <w:proofErr w:type="gramEnd"/>
      <w:r w:rsidRPr="00816E26">
        <w:t xml:space="preserve">/Scopa] </w:t>
      </w:r>
      <w:r>
        <w:t>BHHS AK</w:t>
      </w:r>
    </w:p>
    <w:p w14:paraId="44DF9BCA" w14:textId="77777777" w:rsidR="00E27379" w:rsidRPr="004C56AF" w:rsidRDefault="00E27379" w:rsidP="00E27379">
      <w:pPr>
        <w:rPr>
          <w:sz w:val="16"/>
        </w:rPr>
      </w:pPr>
      <w:r w:rsidRPr="004C56AF">
        <w:rPr>
          <w:sz w:val="16"/>
        </w:rPr>
        <w:t xml:space="preserve">Relatedly, </w:t>
      </w:r>
      <w:proofErr w:type="spellStart"/>
      <w:r w:rsidRPr="004C56AF">
        <w:rPr>
          <w:sz w:val="16"/>
        </w:rPr>
        <w:t>internalism</w:t>
      </w:r>
      <w:proofErr w:type="spellEnd"/>
      <w:r w:rsidRPr="004C56AF">
        <w:rPr>
          <w:sz w:val="16"/>
        </w:rPr>
        <w:t xml:space="preserve"> about reasons seems less presumptive than externalism. </w:t>
      </w:r>
      <w:r w:rsidRPr="004C56AF">
        <w:rPr>
          <w:rStyle w:val="StyleUnderline"/>
          <w:highlight w:val="green"/>
        </w:rPr>
        <w:t>We should not assume</w:t>
      </w:r>
      <w:r w:rsidRPr="004C56AF">
        <w:rPr>
          <w:rStyle w:val="StyleUnderline"/>
        </w:rPr>
        <w:t xml:space="preserve"> that </w:t>
      </w:r>
      <w:r w:rsidRPr="004C56AF">
        <w:rPr>
          <w:rStyle w:val="StyleUnderline"/>
          <w:highlight w:val="green"/>
        </w:rPr>
        <w:t>some of us have special epistemic access to what matters</w:t>
      </w:r>
      <w:r w:rsidRPr="004C56AF">
        <w:rPr>
          <w:rStyle w:val="StyleUnderline"/>
        </w:rPr>
        <w:t>, especially in the absence of any criterion for making such a judgment</w:t>
      </w:r>
      <w:r w:rsidRPr="004C56AF">
        <w:rPr>
          <w:sz w:val="16"/>
        </w:rPr>
        <w:t xml:space="preserve">. It’s better to start from the assumption, as </w:t>
      </w:r>
      <w:proofErr w:type="spellStart"/>
      <w:r w:rsidRPr="004C56AF">
        <w:rPr>
          <w:sz w:val="16"/>
        </w:rPr>
        <w:t>internalism</w:t>
      </w:r>
      <w:proofErr w:type="spellEnd"/>
      <w:r w:rsidRPr="004C56AF">
        <w:rPr>
          <w:sz w:val="16"/>
        </w:rPr>
        <w:t xml:space="preserve"> does, that everyone’s ends are equally worthy of pursuit – and correct this assumption only by appealing to standards that are as uncontroversial as possible.  </w:t>
      </w:r>
      <w:r w:rsidRPr="004C56AF">
        <w:rPr>
          <w:rStyle w:val="StyleUnderline"/>
          <w:highlight w:val="green"/>
        </w:rPr>
        <w:t>According to externalism</w:t>
      </w:r>
      <w:r w:rsidRPr="004C56AF">
        <w:rPr>
          <w:rStyle w:val="StyleUnderline"/>
        </w:rPr>
        <w:t xml:space="preserve"> about reasons, what matters normatively – that is, what we have reason to do or pursue or protect or respect or promote – does not depend in any fundamental way on what in fact matters to us – that is, what we do </w:t>
      </w:r>
      <w:proofErr w:type="spellStart"/>
      <w:r w:rsidRPr="004C56AF">
        <w:rPr>
          <w:rStyle w:val="StyleUnderline"/>
        </w:rPr>
        <w:t>do</w:t>
      </w:r>
      <w:proofErr w:type="spellEnd"/>
      <w:r w:rsidRPr="004C56AF">
        <w:rPr>
          <w:rStyle w:val="StyleUnderline"/>
        </w:rPr>
        <w:t xml:space="preserve"> and pursue and protect and respect and promote. </w:t>
      </w:r>
      <w:r w:rsidRPr="004C56AF">
        <w:rPr>
          <w:rStyle w:val="StyleUnderline"/>
          <w:highlight w:val="green"/>
        </w:rPr>
        <w:t xml:space="preserve">Some of </w:t>
      </w:r>
      <w:proofErr w:type="gramStart"/>
      <w:r w:rsidRPr="004C56AF">
        <w:rPr>
          <w:rStyle w:val="StyleUnderline"/>
          <w:highlight w:val="green"/>
        </w:rPr>
        <w:t>us</w:t>
      </w:r>
      <w:r w:rsidRPr="004C56AF">
        <w:rPr>
          <w:rStyle w:val="StyleUnderline"/>
        </w:rPr>
        <w:t xml:space="preserve">  happen</w:t>
      </w:r>
      <w:proofErr w:type="gramEnd"/>
      <w:r w:rsidRPr="004C56AF">
        <w:rPr>
          <w:rStyle w:val="StyleUnderline"/>
        </w:rPr>
        <w:t xml:space="preserve"> to be </w:t>
      </w:r>
      <w:r w:rsidRPr="004C56AF">
        <w:rPr>
          <w:rStyle w:val="StyleUnderline"/>
          <w:highlight w:val="green"/>
        </w:rPr>
        <w:t>motivated by what</w:t>
      </w:r>
      <w:r w:rsidRPr="004C56AF">
        <w:rPr>
          <w:rStyle w:val="StyleUnderline"/>
        </w:rPr>
        <w:t xml:space="preserve"> actually </w:t>
      </w:r>
      <w:r w:rsidRPr="004C56AF">
        <w:rPr>
          <w:rStyle w:val="StyleUnderline"/>
          <w:highlight w:val="green"/>
        </w:rPr>
        <w:t>matters</w:t>
      </w:r>
      <w:r w:rsidRPr="004C56AF">
        <w:rPr>
          <w:rStyle w:val="StyleUnderline"/>
        </w:rPr>
        <w:t xml:space="preserve">, and </w:t>
      </w:r>
      <w:r w:rsidRPr="004C56AF">
        <w:rPr>
          <w:rStyle w:val="StyleUnderline"/>
          <w:highlight w:val="green"/>
        </w:rPr>
        <w:t>some</w:t>
      </w:r>
      <w:r w:rsidRPr="004C56AF">
        <w:rPr>
          <w:rStyle w:val="StyleUnderline"/>
        </w:rPr>
        <w:t xml:space="preserve"> of us </w:t>
      </w:r>
      <w:r w:rsidRPr="004C56AF">
        <w:rPr>
          <w:rStyle w:val="StyleUnderline"/>
          <w:highlight w:val="green"/>
        </w:rPr>
        <w:t>are “wrongly” motivated.</w:t>
      </w:r>
      <w:r w:rsidRPr="004C56AF">
        <w:rPr>
          <w:rStyle w:val="StyleUnderline"/>
        </w:rPr>
        <w:t xml:space="preserve"> But </w:t>
      </w:r>
      <w:r w:rsidRPr="004C56AF">
        <w:rPr>
          <w:rStyle w:val="StyleUnderline"/>
          <w:highlight w:val="green"/>
        </w:rPr>
        <w:t>externalists</w:t>
      </w:r>
      <w:r w:rsidRPr="004C56AF">
        <w:rPr>
          <w:rStyle w:val="StyleUnderline"/>
        </w:rPr>
        <w:t xml:space="preserve"> can </w:t>
      </w:r>
      <w:r w:rsidRPr="004C56AF">
        <w:rPr>
          <w:rStyle w:val="StyleUnderline"/>
          <w:highlight w:val="green"/>
        </w:rPr>
        <w:t>offer no explanation</w:t>
      </w:r>
      <w:r w:rsidRPr="004C56AF">
        <w:rPr>
          <w:rStyle w:val="StyleUnderline"/>
        </w:rPr>
        <w:t xml:space="preserve"> for this supposed difference in how well we respond to reasons – no explanation of why some of us have the right motivations and some of us the wrong ones – </w:t>
      </w:r>
      <w:r w:rsidRPr="004C56AF">
        <w:rPr>
          <w:rStyle w:val="StyleUnderline"/>
          <w:highlight w:val="green"/>
        </w:rPr>
        <w:t>that doesn’t</w:t>
      </w:r>
      <w:r w:rsidRPr="004C56AF">
        <w:rPr>
          <w:rStyle w:val="StyleUnderline"/>
        </w:rPr>
        <w:t xml:space="preserve"> itself </w:t>
      </w:r>
      <w:r w:rsidRPr="004C56AF">
        <w:rPr>
          <w:rStyle w:val="StyleUnderline"/>
          <w:highlight w:val="green"/>
        </w:rPr>
        <w:t>appeal to the view</w:t>
      </w:r>
      <w:r w:rsidRPr="004C56AF">
        <w:rPr>
          <w:rStyle w:val="StyleUnderline"/>
        </w:rPr>
        <w:t xml:space="preserve">s about what matters that </w:t>
      </w:r>
      <w:r w:rsidRPr="004C56AF">
        <w:rPr>
          <w:rStyle w:val="StyleUnderline"/>
          <w:highlight w:val="green"/>
        </w:rPr>
        <w:t>they’re trying to justify</w:t>
      </w:r>
      <w:r w:rsidRPr="004C56AF">
        <w:rPr>
          <w:sz w:val="16"/>
        </w:rPr>
        <w:t xml:space="preserve">.  (They can explain why some people have the right motivations by saying, e.g., that they’re good people, but that assumes the truth of the normative views that are at issue.22) A comparison to the epistemic case helps bring out what is unsatisfactory in the externalist position. We sometimes attribute greater epistemic powers to some people than to others despite not being able to explain why they’re more likely to be right in their beliefs about a certain topic. Chicken-sexing is a popular example of this among philosophers. We think some people are more likely to </w:t>
      </w:r>
      <w:r w:rsidRPr="004C56AF">
        <w:rPr>
          <w:sz w:val="16"/>
        </w:rPr>
        <w:lastRenderedPageBreak/>
        <w:t xml:space="preserve">form true beliefs about the sex of chickens than others even though we can’t explain why they are better at judging the sex of chickens. But in the case of chicken-sexing, we have independent means of determining the truth, and so we have independent verification that chicken-sexers usually get things right. </w:t>
      </w:r>
      <w:r w:rsidRPr="004C56AF">
        <w:rPr>
          <w:rStyle w:val="StyleUnderline"/>
          <w:highlight w:val="green"/>
        </w:rPr>
        <w:t>Externalism</w:t>
      </w:r>
      <w:r w:rsidRPr="004C56AF">
        <w:rPr>
          <w:rStyle w:val="StyleUnderline"/>
        </w:rPr>
        <w:t xml:space="preserve"> seems to </w:t>
      </w:r>
      <w:r w:rsidRPr="004C56AF">
        <w:rPr>
          <w:rStyle w:val="StyleUnderline"/>
          <w:highlight w:val="green"/>
        </w:rPr>
        <w:t>tell[s] us</w:t>
      </w:r>
      <w:r w:rsidRPr="004C56AF">
        <w:rPr>
          <w:rStyle w:val="StyleUnderline"/>
        </w:rPr>
        <w:t xml:space="preserve"> that </w:t>
      </w:r>
      <w:r w:rsidRPr="004C56AF">
        <w:rPr>
          <w:rStyle w:val="StyleUnderline"/>
          <w:highlight w:val="green"/>
        </w:rPr>
        <w:t>some of us are better reasons- sensors</w:t>
      </w:r>
      <w:r w:rsidRPr="004C56AF">
        <w:rPr>
          <w:rStyle w:val="StyleUnderline"/>
        </w:rPr>
        <w:t xml:space="preserve"> than others, but </w:t>
      </w:r>
      <w:r w:rsidRPr="004C56AF">
        <w:rPr>
          <w:rStyle w:val="StyleUnderline"/>
          <w:highlight w:val="green"/>
        </w:rPr>
        <w:t>without providing</w:t>
      </w:r>
      <w:r w:rsidRPr="004C56AF">
        <w:rPr>
          <w:rStyle w:val="StyleUnderline"/>
        </w:rPr>
        <w:t xml:space="preserve"> the </w:t>
      </w:r>
      <w:r w:rsidRPr="004C56AF">
        <w:rPr>
          <w:rStyle w:val="StyleUnderline"/>
          <w:highlight w:val="green"/>
        </w:rPr>
        <w:t>independent means of determining which of us are</w:t>
      </w:r>
      <w:r w:rsidRPr="004C56AF">
        <w:rPr>
          <w:rStyle w:val="StyleUnderline"/>
        </w:rPr>
        <w:t xml:space="preserve"> in fact more reliably </w:t>
      </w:r>
      <w:r w:rsidRPr="004C56AF">
        <w:rPr>
          <w:rStyle w:val="StyleUnderline"/>
          <w:highlight w:val="green"/>
        </w:rPr>
        <w:t>motivated by genuine normative reasons</w:t>
      </w:r>
      <w:r w:rsidRPr="004C56AF">
        <w:rPr>
          <w:rStyle w:val="StyleUnderline"/>
        </w:rPr>
        <w:t xml:space="preserve"> (or even that some of us are).</w:t>
      </w:r>
    </w:p>
    <w:p w14:paraId="51686C46" w14:textId="77777777" w:rsidR="00E27379" w:rsidRDefault="00E27379" w:rsidP="00E27379">
      <w:pPr>
        <w:pStyle w:val="Heading4"/>
        <w:rPr>
          <w:sz w:val="12"/>
        </w:rPr>
      </w:pPr>
    </w:p>
    <w:p w14:paraId="2E0E95BE" w14:textId="77777777" w:rsidR="00E27379" w:rsidRPr="008C4700" w:rsidRDefault="00E27379" w:rsidP="00E27379">
      <w:pPr>
        <w:pStyle w:val="Heading4"/>
        <w:rPr>
          <w:rFonts w:ascii="Times New Roman" w:hAnsi="Times New Roman" w:cs="Times New Roman"/>
          <w:sz w:val="24"/>
        </w:rPr>
      </w:pPr>
      <w:r>
        <w:t xml:space="preserve">[2] </w:t>
      </w:r>
      <w:r w:rsidRPr="008C4700">
        <w:t>Motivation – A) Externalist notions of ethics collapse to internal since the only reason agents follow external demands is those demands are consistent with their internal account of the good. Motivation is a necessary feature for ethics since normativity only matters insofar as agents follow through on the ethic that’s generated from it</w:t>
      </w:r>
    </w:p>
    <w:p w14:paraId="00936B7A" w14:textId="77777777" w:rsidR="00E27379" w:rsidRDefault="00E27379" w:rsidP="00E27379">
      <w:pPr>
        <w:pStyle w:val="Heading4"/>
      </w:pPr>
    </w:p>
    <w:p w14:paraId="328EC571" w14:textId="77777777" w:rsidR="00E27379" w:rsidRPr="005842EE" w:rsidRDefault="00E27379" w:rsidP="00E27379">
      <w:pPr>
        <w:pStyle w:val="Heading4"/>
      </w:pPr>
      <w:r>
        <w:t xml:space="preserve">Next, every agent takes their ability to act on their ethical system as instrumentally valuable. Only </w:t>
      </w:r>
      <w:proofErr w:type="spellStart"/>
      <w:r>
        <w:t>self interest</w:t>
      </w:r>
      <w:proofErr w:type="spellEnd"/>
      <w:r>
        <w:t xml:space="preserve"> bridges relativism to provide a universal principle.</w:t>
      </w:r>
    </w:p>
    <w:p w14:paraId="2A395AA4" w14:textId="77777777" w:rsidR="00E27379" w:rsidRPr="00D1235A" w:rsidRDefault="00E27379" w:rsidP="00E27379">
      <w:pPr>
        <w:rPr>
          <w:szCs w:val="22"/>
        </w:rPr>
      </w:pPr>
      <w:r w:rsidRPr="00D1235A">
        <w:rPr>
          <w:b/>
          <w:bCs/>
          <w:sz w:val="26"/>
          <w:szCs w:val="26"/>
        </w:rPr>
        <w:t>Moore</w:t>
      </w:r>
      <w:r>
        <w:rPr>
          <w:sz w:val="26"/>
          <w:szCs w:val="26"/>
        </w:rPr>
        <w:t xml:space="preserve"> </w:t>
      </w:r>
      <w:r w:rsidRPr="00D1235A">
        <w:rPr>
          <w:szCs w:val="22"/>
        </w:rPr>
        <w:t xml:space="preserve">Margaret </w:t>
      </w:r>
      <w:r w:rsidRPr="00D1235A">
        <w:rPr>
          <w:rStyle w:val="Style13ptBold"/>
          <w:b w:val="0"/>
          <w:bCs/>
          <w:sz w:val="22"/>
          <w:szCs w:val="22"/>
        </w:rPr>
        <w:t>Moore</w:t>
      </w:r>
      <w:r w:rsidRPr="00D1235A">
        <w:rPr>
          <w:szCs w:val="22"/>
        </w:rPr>
        <w:t xml:space="preserve">, Queens University professor in the Political Studies department, cross-appointed (as a courtesy) in Philosophy, Reviewed Work(s): Morals by Agreement. by David Gauthier, </w:t>
      </w:r>
      <w:proofErr w:type="spellStart"/>
      <w:r w:rsidRPr="00D1235A">
        <w:rPr>
          <w:szCs w:val="22"/>
        </w:rPr>
        <w:t>Noûs</w:t>
      </w:r>
      <w:proofErr w:type="spellEnd"/>
      <w:r w:rsidRPr="00D1235A">
        <w:rPr>
          <w:szCs w:val="22"/>
        </w:rPr>
        <w:t>, Vol. 25, No. 5 (</w:t>
      </w:r>
      <w:proofErr w:type="gramStart"/>
      <w:r w:rsidRPr="00D1235A">
        <w:rPr>
          <w:szCs w:val="22"/>
        </w:rPr>
        <w:t>Dec.,</w:t>
      </w:r>
      <w:proofErr w:type="gramEnd"/>
      <w:r w:rsidRPr="00D1235A">
        <w:rPr>
          <w:szCs w:val="22"/>
        </w:rPr>
        <w:t xml:space="preserve"> </w:t>
      </w:r>
      <w:r w:rsidRPr="00D1235A">
        <w:rPr>
          <w:rStyle w:val="Style13ptBold"/>
          <w:b w:val="0"/>
          <w:bCs/>
          <w:sz w:val="22"/>
          <w:szCs w:val="22"/>
        </w:rPr>
        <w:t>1991</w:t>
      </w:r>
      <w:r w:rsidRPr="00D1235A">
        <w:rPr>
          <w:szCs w:val="22"/>
        </w:rPr>
        <w:t>), pp. 707-714 ///AHS PB /BHHS AK recut</w:t>
      </w:r>
    </w:p>
    <w:p w14:paraId="75571BB5" w14:textId="77777777" w:rsidR="00E27379" w:rsidRPr="00D1235A" w:rsidRDefault="00E27379" w:rsidP="00E27379">
      <w:pPr>
        <w:rPr>
          <w:rStyle w:val="StyleUnderline"/>
        </w:rPr>
      </w:pPr>
      <w:r w:rsidRPr="00590332">
        <w:t xml:space="preserve">On Gauthier's view, </w:t>
      </w:r>
      <w:r w:rsidRPr="00D1235A">
        <w:rPr>
          <w:rStyle w:val="StyleUnderline"/>
        </w:rPr>
        <w:t>morality is a sub-set of self-interest</w:t>
      </w:r>
      <w:r w:rsidRPr="00590332">
        <w:t xml:space="preserve"> (he calls it preference-fulfillment), </w:t>
      </w:r>
      <w:r w:rsidRPr="00D1235A">
        <w:rPr>
          <w:rStyle w:val="StyleUnderline"/>
        </w:rPr>
        <w:t>which is instrumentally necessary,</w:t>
      </w:r>
      <w:r w:rsidRPr="00590332">
        <w:t xml:space="preserve"> not absolutely, but given features of the human situation which are almost certain to </w:t>
      </w:r>
      <w:proofErr w:type="spellStart"/>
      <w:r w:rsidRPr="00590332">
        <w:t>ob</w:t>
      </w:r>
      <w:proofErr w:type="spellEnd"/>
      <w:r w:rsidRPr="00590332">
        <w:t xml:space="preserve">- </w:t>
      </w:r>
      <w:proofErr w:type="spellStart"/>
      <w:r w:rsidRPr="00590332">
        <w:t>tain</w:t>
      </w:r>
      <w:proofErr w:type="spellEnd"/>
      <w:r w:rsidRPr="00590332">
        <w:t xml:space="preserve">. </w:t>
      </w:r>
      <w:r w:rsidRPr="00D1235A">
        <w:rPr>
          <w:rStyle w:val="StyleUnderline"/>
        </w:rPr>
        <w:t xml:space="preserve">By </w:t>
      </w:r>
      <w:r w:rsidRPr="00D1235A">
        <w:rPr>
          <w:rStyle w:val="StyleUnderline"/>
          <w:highlight w:val="green"/>
        </w:rPr>
        <w:t>taking</w:t>
      </w:r>
      <w:r w:rsidRPr="00D1235A">
        <w:rPr>
          <w:rStyle w:val="StyleUnderline"/>
        </w:rPr>
        <w:t xml:space="preserve"> as his </w:t>
      </w:r>
      <w:proofErr w:type="gramStart"/>
      <w:r w:rsidRPr="00D1235A">
        <w:rPr>
          <w:rStyle w:val="StyleUnderline"/>
        </w:rPr>
        <w:t>starting-point</w:t>
      </w:r>
      <w:proofErr w:type="gramEnd"/>
      <w:r w:rsidRPr="00D1235A">
        <w:rPr>
          <w:rStyle w:val="StyleUnderline"/>
        </w:rPr>
        <w:t xml:space="preserve"> </w:t>
      </w:r>
      <w:r w:rsidRPr="00D1235A">
        <w:rPr>
          <w:rStyle w:val="StyleUnderline"/>
          <w:highlight w:val="green"/>
        </w:rPr>
        <w:t>the agent's</w:t>
      </w:r>
      <w:r w:rsidRPr="00D1235A">
        <w:rPr>
          <w:rStyle w:val="StyleUnderline"/>
        </w:rPr>
        <w:t xml:space="preserve"> subjective </w:t>
      </w:r>
      <w:r w:rsidRPr="00D1235A">
        <w:rPr>
          <w:rStyle w:val="StyleUnderline"/>
          <w:highlight w:val="green"/>
        </w:rPr>
        <w:t>motivational set,</w:t>
      </w:r>
      <w:r w:rsidRPr="00D1235A">
        <w:rPr>
          <w:rStyle w:val="StyleUnderline"/>
        </w:rPr>
        <w:t xml:space="preserve"> whatever its content, Gauthier can claim that </w:t>
      </w:r>
      <w:r w:rsidRPr="00D1235A">
        <w:rPr>
          <w:rStyle w:val="StyleUnderline"/>
          <w:highlight w:val="green"/>
        </w:rPr>
        <w:t>the requirements of morality escape none</w:t>
      </w:r>
      <w:r w:rsidRPr="00D1235A">
        <w:rPr>
          <w:rStyle w:val="StyleUnderline"/>
        </w:rPr>
        <w:t xml:space="preserve"> who fall under its ambit, </w:t>
      </w:r>
      <w:r w:rsidRPr="00D1235A">
        <w:rPr>
          <w:rStyle w:val="StyleUnderline"/>
          <w:highlight w:val="green"/>
        </w:rPr>
        <w:t>for each person</w:t>
      </w:r>
      <w:r w:rsidRPr="00D1235A">
        <w:rPr>
          <w:rStyle w:val="StyleUnderline"/>
        </w:rPr>
        <w:t xml:space="preserve"> necessarily </w:t>
      </w:r>
      <w:r w:rsidRPr="00D1235A">
        <w:rPr>
          <w:rStyle w:val="StyleUnderline"/>
          <w:highlight w:val="green"/>
        </w:rPr>
        <w:t>acts on</w:t>
      </w:r>
      <w:r w:rsidRPr="00D1235A">
        <w:rPr>
          <w:rStyle w:val="StyleUnderline"/>
        </w:rPr>
        <w:t xml:space="preserve"> his or </w:t>
      </w:r>
      <w:r w:rsidRPr="002D41B8">
        <w:rPr>
          <w:rStyle w:val="StyleUnderline"/>
          <w:highlight w:val="green"/>
        </w:rPr>
        <w:t>her desires</w:t>
      </w:r>
      <w:r w:rsidRPr="00D1235A">
        <w:rPr>
          <w:rStyle w:val="StyleUnderline"/>
        </w:rPr>
        <w:t xml:space="preserve"> and aims. If Gauthier's project is successful, he will have refuted the moral skeptic: by demonstrating that </w:t>
      </w:r>
      <w:r w:rsidRPr="00D1235A">
        <w:rPr>
          <w:rStyle w:val="StyleUnderline"/>
          <w:highlight w:val="green"/>
        </w:rPr>
        <w:t>morality is self-interestedly rational</w:t>
      </w:r>
      <w:r w:rsidRPr="00D1235A">
        <w:rPr>
          <w:rStyle w:val="StyleUnderline"/>
        </w:rPr>
        <w:t xml:space="preserve">, he can claim that the principles are justified </w:t>
      </w:r>
      <w:r w:rsidRPr="00D1235A">
        <w:rPr>
          <w:rStyle w:val="StyleUnderline"/>
          <w:highlight w:val="green"/>
        </w:rPr>
        <w:t>and</w:t>
      </w:r>
      <w:r w:rsidRPr="00D1235A">
        <w:rPr>
          <w:rStyle w:val="StyleUnderline"/>
        </w:rPr>
        <w:t xml:space="preserve"> that they </w:t>
      </w:r>
      <w:r w:rsidRPr="00D1235A">
        <w:rPr>
          <w:rStyle w:val="StyleUnderline"/>
          <w:highlight w:val="green"/>
        </w:rPr>
        <w:t>apply to everyone</w:t>
      </w:r>
      <w:r w:rsidRPr="00D1235A">
        <w:rPr>
          <w:rStyle w:val="StyleUnderline"/>
        </w:rPr>
        <w:t>.</w:t>
      </w:r>
      <w:r w:rsidRPr="00590332">
        <w:t xml:space="preserve"> He does not need to presuppose a feeling such as sympathy to explain moral action, or appeal to a process of moral education and socialization within communities which shape the individual's desires and beliefs in accordance with a specific moral conception. </w:t>
      </w:r>
      <w:r w:rsidRPr="00D1235A">
        <w:rPr>
          <w:rStyle w:val="StyleUnderline"/>
          <w:highlight w:val="green"/>
        </w:rPr>
        <w:t xml:space="preserve">Gauthier's agents </w:t>
      </w:r>
      <w:r w:rsidRPr="002D41B8">
        <w:rPr>
          <w:rStyle w:val="StyleUnderline"/>
        </w:rPr>
        <w:t xml:space="preserve">simply maximize their utility </w:t>
      </w:r>
      <w:proofErr w:type="gramStart"/>
      <w:r w:rsidRPr="002D41B8">
        <w:rPr>
          <w:rStyle w:val="StyleUnderline"/>
        </w:rPr>
        <w:t>and</w:t>
      </w:r>
      <w:r w:rsidRPr="00D1235A">
        <w:rPr>
          <w:rStyle w:val="StyleUnderline"/>
        </w:rPr>
        <w:t xml:space="preserve"> in the process</w:t>
      </w:r>
      <w:proofErr w:type="gramEnd"/>
      <w:r w:rsidRPr="00D1235A">
        <w:rPr>
          <w:rStyle w:val="StyleUnderline"/>
        </w:rPr>
        <w:t xml:space="preserve"> </w:t>
      </w:r>
      <w:r w:rsidRPr="00D1235A">
        <w:rPr>
          <w:rStyle w:val="StyleUnderline"/>
          <w:highlight w:val="green"/>
        </w:rPr>
        <w:t>find that they need to co-operate with others</w:t>
      </w:r>
      <w:r w:rsidRPr="00D1235A">
        <w:rPr>
          <w:rStyle w:val="StyleUnderline"/>
        </w:rPr>
        <w:t xml:space="preserve"> and that the </w:t>
      </w:r>
      <w:r w:rsidRPr="00D1235A">
        <w:rPr>
          <w:rStyle w:val="StyleUnderline"/>
          <w:highlight w:val="green"/>
        </w:rPr>
        <w:t>dynamics of co- operation make it rational</w:t>
      </w:r>
      <w:r w:rsidRPr="00D1235A">
        <w:rPr>
          <w:rStyle w:val="StyleUnderline"/>
        </w:rPr>
        <w:t xml:space="preserve"> in self-interested terms </w:t>
      </w:r>
      <w:r w:rsidRPr="00D1235A">
        <w:rPr>
          <w:rStyle w:val="StyleUnderline"/>
          <w:highlight w:val="green"/>
        </w:rPr>
        <w:t>to constrain</w:t>
      </w:r>
      <w:r w:rsidRPr="00D1235A">
        <w:rPr>
          <w:rStyle w:val="StyleUnderline"/>
        </w:rPr>
        <w:t xml:space="preserve"> their </w:t>
      </w:r>
      <w:r w:rsidRPr="00D1235A">
        <w:rPr>
          <w:rStyle w:val="StyleUnderline"/>
          <w:highlight w:val="green"/>
        </w:rPr>
        <w:t>utility</w:t>
      </w:r>
      <w:r w:rsidRPr="00D1235A">
        <w:rPr>
          <w:rStyle w:val="StyleUnderline"/>
        </w:rPr>
        <w:t>- maximization</w:t>
      </w:r>
      <w:r w:rsidRPr="00590332">
        <w:t xml:space="preserve">. </w:t>
      </w:r>
      <w:r w:rsidRPr="00D1235A">
        <w:rPr>
          <w:rStyle w:val="StyleUnderline"/>
        </w:rPr>
        <w:t xml:space="preserve">By considering in this way the principles and constraints which it would be rational for co-operating self-interested agents to adopt, </w:t>
      </w:r>
      <w:proofErr w:type="spellStart"/>
      <w:r w:rsidRPr="00D1235A">
        <w:rPr>
          <w:rStyle w:val="StyleUnderline"/>
        </w:rPr>
        <w:t>Gautheir</w:t>
      </w:r>
      <w:proofErr w:type="spellEnd"/>
      <w:r w:rsidRPr="00D1235A">
        <w:rPr>
          <w:rStyle w:val="StyleUnderline"/>
        </w:rPr>
        <w:t xml:space="preserve"> claims to be able to deduce a system of moral constraints and Principles.</w:t>
      </w:r>
    </w:p>
    <w:p w14:paraId="29CED3F2" w14:textId="77777777" w:rsidR="00E27379" w:rsidRPr="0004616F" w:rsidRDefault="00E27379" w:rsidP="00E27379">
      <w:pPr>
        <w:pStyle w:val="Heading4"/>
      </w:pPr>
      <w:r>
        <w:t xml:space="preserve">This entails a system of </w:t>
      </w:r>
      <w:r w:rsidRPr="0064054F">
        <w:rPr>
          <w:u w:val="single"/>
        </w:rPr>
        <w:t xml:space="preserve">mutual </w:t>
      </w:r>
      <w:proofErr w:type="spellStart"/>
      <w:r w:rsidRPr="0064054F">
        <w:rPr>
          <w:u w:val="single"/>
        </w:rPr>
        <w:t>self restraint</w:t>
      </w:r>
      <w:proofErr w:type="spellEnd"/>
      <w:r>
        <w:t xml:space="preserve">: Contracts are the only standard capable of generating normativity since each agent rationally chooses to protect their self-interest by entering the contract. </w:t>
      </w:r>
    </w:p>
    <w:p w14:paraId="7EA5BD68" w14:textId="77777777" w:rsidR="00E27379" w:rsidRPr="0058668A" w:rsidRDefault="00E27379" w:rsidP="00E27379">
      <w:pPr>
        <w:rPr>
          <w:szCs w:val="22"/>
        </w:rPr>
      </w:pPr>
      <w:r w:rsidRPr="0058668A">
        <w:rPr>
          <w:b/>
          <w:bCs/>
          <w:sz w:val="26"/>
          <w:szCs w:val="26"/>
        </w:rPr>
        <w:t>Gauthier</w:t>
      </w:r>
      <w:r>
        <w:rPr>
          <w:szCs w:val="22"/>
        </w:rPr>
        <w:t xml:space="preserve"> [</w:t>
      </w:r>
      <w:r w:rsidRPr="0058668A">
        <w:rPr>
          <w:szCs w:val="22"/>
        </w:rPr>
        <w:t xml:space="preserve">David </w:t>
      </w:r>
      <w:r w:rsidRPr="0058668A">
        <w:rPr>
          <w:rStyle w:val="Style13ptBold"/>
          <w:b w:val="0"/>
          <w:bCs/>
          <w:sz w:val="22"/>
          <w:szCs w:val="22"/>
        </w:rPr>
        <w:t>Gauthier</w:t>
      </w:r>
      <w:r w:rsidRPr="0058668A">
        <w:rPr>
          <w:szCs w:val="22"/>
        </w:rPr>
        <w:t xml:space="preserve">, Canadian-American philosopher best known for his neo-Hobbesian social contract theory of morality, Why </w:t>
      </w:r>
      <w:proofErr w:type="gramStart"/>
      <w:r w:rsidRPr="0058668A">
        <w:rPr>
          <w:szCs w:val="22"/>
        </w:rPr>
        <w:t>Contractarianism?,</w:t>
      </w:r>
      <w:proofErr w:type="gramEnd"/>
      <w:r w:rsidRPr="0058668A">
        <w:rPr>
          <w:szCs w:val="22"/>
        </w:rPr>
        <w:t xml:space="preserve"> </w:t>
      </w:r>
      <w:r w:rsidRPr="0058668A">
        <w:rPr>
          <w:rStyle w:val="Style13ptBold"/>
          <w:b w:val="0"/>
          <w:bCs/>
          <w:sz w:val="22"/>
          <w:szCs w:val="22"/>
        </w:rPr>
        <w:t>1998</w:t>
      </w:r>
      <w:r>
        <w:rPr>
          <w:rStyle w:val="Style13ptBold"/>
          <w:b w:val="0"/>
          <w:bCs/>
          <w:sz w:val="22"/>
          <w:szCs w:val="22"/>
        </w:rPr>
        <w:t>]</w:t>
      </w:r>
      <w:r w:rsidRPr="0058668A">
        <w:rPr>
          <w:szCs w:val="22"/>
        </w:rPr>
        <w:t>, ///AHS PB</w:t>
      </w:r>
      <w:r>
        <w:rPr>
          <w:szCs w:val="22"/>
        </w:rPr>
        <w:t xml:space="preserve"> /BHHS AK recut</w:t>
      </w:r>
    </w:p>
    <w:p w14:paraId="37603E76" w14:textId="77777777" w:rsidR="00E27379" w:rsidRPr="0058668A" w:rsidRDefault="00E27379" w:rsidP="00E27379">
      <w:pPr>
        <w:rPr>
          <w:b/>
          <w:bCs/>
          <w:szCs w:val="22"/>
          <w:u w:val="single"/>
        </w:rPr>
      </w:pPr>
      <w:r w:rsidRPr="00DB7B17">
        <w:rPr>
          <w:sz w:val="14"/>
        </w:rPr>
        <w:lastRenderedPageBreak/>
        <w:t xml:space="preserve">I shall not rehearse at length an argument that is now familiar to at least some readers, and, in </w:t>
      </w:r>
      <w:r w:rsidRPr="008F1957">
        <w:rPr>
          <w:sz w:val="14"/>
        </w:rPr>
        <w:t xml:space="preserve">any event, can be found in that book. But let me sketch briefly those features of deliberative rationality that enable it to constrain maximizing choice. The key idea is that </w:t>
      </w:r>
      <w:r w:rsidRPr="008F1957">
        <w:rPr>
          <w:rStyle w:val="Style13ptBold"/>
          <w:b w:val="0"/>
          <w:bCs/>
          <w:sz w:val="22"/>
          <w:szCs w:val="22"/>
        </w:rPr>
        <w:t>in many situations, if each person chooses what, given the choices of the others, would maximize her expected utility, then the</w:t>
      </w:r>
      <w:r w:rsidRPr="0058668A">
        <w:rPr>
          <w:rStyle w:val="Style13ptBold"/>
          <w:b w:val="0"/>
          <w:bCs/>
          <w:sz w:val="22"/>
          <w:szCs w:val="22"/>
        </w:rPr>
        <w:t xml:space="preserve"> outcome will be mutually disadvantageous in comparison with some alternative – everyone could do better</w:t>
      </w:r>
      <w:r w:rsidRPr="0058668A">
        <w:rPr>
          <w:b/>
          <w:bCs/>
          <w:szCs w:val="22"/>
          <w:u w:val="single"/>
        </w:rPr>
        <w:t>.</w:t>
      </w:r>
      <w:r w:rsidRPr="0058668A">
        <w:rPr>
          <w:b/>
          <w:bCs/>
          <w:sz w:val="14"/>
        </w:rPr>
        <w:t xml:space="preserve"> 14 Equilibrium, which obtains when each </w:t>
      </w:r>
      <w:proofErr w:type="gramStart"/>
      <w:r w:rsidRPr="0058668A">
        <w:rPr>
          <w:b/>
          <w:bCs/>
          <w:sz w:val="14"/>
        </w:rPr>
        <w:t>person ’</w:t>
      </w:r>
      <w:proofErr w:type="gramEnd"/>
      <w:r w:rsidRPr="0058668A">
        <w:rPr>
          <w:b/>
          <w:bCs/>
          <w:sz w:val="14"/>
        </w:rPr>
        <w:t xml:space="preserve"> s action is a best response to the others ’ actions, is incompatible with (Pareto-) optimality, which obtains when no one could do better without someone else doing worse. Given the ubiquity of such situations</w:t>
      </w:r>
      <w:r w:rsidRPr="0058668A">
        <w:rPr>
          <w:b/>
          <w:bCs/>
          <w:sz w:val="14"/>
          <w:u w:val="single"/>
        </w:rPr>
        <w:t xml:space="preserve">, </w:t>
      </w:r>
      <w:r w:rsidRPr="0058668A">
        <w:rPr>
          <w:rStyle w:val="Style13ptBold"/>
          <w:b w:val="0"/>
          <w:bCs/>
          <w:sz w:val="22"/>
          <w:szCs w:val="22"/>
          <w:highlight w:val="green"/>
        </w:rPr>
        <w:t xml:space="preserve">each person can </w:t>
      </w:r>
      <w:r w:rsidRPr="00FD7FA4">
        <w:rPr>
          <w:rStyle w:val="Style13ptBold"/>
          <w:b w:val="0"/>
          <w:bCs/>
          <w:sz w:val="22"/>
          <w:szCs w:val="22"/>
          <w:highlight w:val="green"/>
        </w:rPr>
        <w:t>see the benefit</w:t>
      </w:r>
      <w:r w:rsidRPr="0058668A">
        <w:rPr>
          <w:rStyle w:val="Style13ptBold"/>
          <w:b w:val="0"/>
          <w:bCs/>
          <w:sz w:val="22"/>
          <w:szCs w:val="22"/>
        </w:rPr>
        <w:t xml:space="preserve">, to herself, of participating with her fellows in practices requiring each </w:t>
      </w:r>
      <w:r w:rsidRPr="00FD7FA4">
        <w:rPr>
          <w:rStyle w:val="Style13ptBold"/>
          <w:b w:val="0"/>
          <w:bCs/>
          <w:sz w:val="22"/>
          <w:szCs w:val="22"/>
          <w:highlight w:val="green"/>
        </w:rPr>
        <w:t>to refrain from the</w:t>
      </w:r>
      <w:r w:rsidRPr="0058668A">
        <w:rPr>
          <w:rStyle w:val="Style13ptBold"/>
          <w:b w:val="0"/>
          <w:bCs/>
          <w:sz w:val="22"/>
          <w:szCs w:val="22"/>
        </w:rPr>
        <w:t xml:space="preserve"> direct </w:t>
      </w:r>
      <w:r w:rsidRPr="00FD7FA4">
        <w:rPr>
          <w:rStyle w:val="Style13ptBold"/>
          <w:b w:val="0"/>
          <w:bCs/>
          <w:sz w:val="22"/>
          <w:szCs w:val="22"/>
          <w:highlight w:val="green"/>
        </w:rPr>
        <w:t>endeavor to maximize her own utility, when</w:t>
      </w:r>
      <w:r w:rsidRPr="0058668A">
        <w:rPr>
          <w:rStyle w:val="Style13ptBold"/>
          <w:b w:val="0"/>
          <w:bCs/>
          <w:sz w:val="22"/>
          <w:szCs w:val="22"/>
        </w:rPr>
        <w:t xml:space="preserve"> such </w:t>
      </w:r>
      <w:r w:rsidRPr="0058668A">
        <w:rPr>
          <w:rStyle w:val="Style13ptBold"/>
          <w:b w:val="0"/>
          <w:bCs/>
          <w:sz w:val="22"/>
          <w:szCs w:val="22"/>
          <w:highlight w:val="green"/>
        </w:rPr>
        <w:t>mutual restraint is mutually advantageous</w:t>
      </w:r>
      <w:r w:rsidRPr="0058668A">
        <w:rPr>
          <w:rStyle w:val="Style13ptBold"/>
          <w:b w:val="0"/>
          <w:bCs/>
          <w:sz w:val="22"/>
          <w:szCs w:val="22"/>
        </w:rPr>
        <w:t>. No one</w:t>
      </w:r>
      <w:r w:rsidRPr="0058668A">
        <w:rPr>
          <w:b/>
          <w:bCs/>
          <w:szCs w:val="22"/>
          <w:u w:val="single"/>
        </w:rPr>
        <w:t xml:space="preserve">, </w:t>
      </w:r>
      <w:r w:rsidRPr="0058668A">
        <w:rPr>
          <w:szCs w:val="22"/>
          <w:u w:val="single"/>
        </w:rPr>
        <w:t>of course</w:t>
      </w:r>
      <w:r w:rsidRPr="0058668A">
        <w:rPr>
          <w:b/>
          <w:bCs/>
          <w:szCs w:val="22"/>
          <w:u w:val="single"/>
        </w:rPr>
        <w:t xml:space="preserve">, </w:t>
      </w:r>
      <w:r w:rsidRPr="0058668A">
        <w:rPr>
          <w:rStyle w:val="Style13ptBold"/>
          <w:b w:val="0"/>
          <w:bCs/>
          <w:sz w:val="22"/>
          <w:szCs w:val="22"/>
        </w:rPr>
        <w:t xml:space="preserve">can have reason to accept any unilateral constraint on her maximizing behavior; each </w:t>
      </w:r>
      <w:proofErr w:type="gramStart"/>
      <w:r w:rsidRPr="0058668A">
        <w:rPr>
          <w:rStyle w:val="Style13ptBold"/>
          <w:b w:val="0"/>
          <w:bCs/>
          <w:sz w:val="22"/>
          <w:szCs w:val="22"/>
        </w:rPr>
        <w:t>benefits</w:t>
      </w:r>
      <w:proofErr w:type="gramEnd"/>
      <w:r w:rsidRPr="0058668A">
        <w:rPr>
          <w:rStyle w:val="Style13ptBold"/>
          <w:b w:val="0"/>
          <w:bCs/>
          <w:sz w:val="22"/>
          <w:szCs w:val="22"/>
        </w:rPr>
        <w:t xml:space="preserve"> from, and only from, the constraint accepted by her fellows</w:t>
      </w:r>
      <w:r w:rsidRPr="0058668A">
        <w:rPr>
          <w:szCs w:val="22"/>
        </w:rPr>
        <w:t xml:space="preserve">. </w:t>
      </w:r>
      <w:r w:rsidRPr="0058668A">
        <w:rPr>
          <w:sz w:val="14"/>
        </w:rPr>
        <w:t>But if one benefits more from a constraint on others than one loses by being constrained oneself, one may have reason to accept a practice requiring everyone, including oneself, to exhibit such a constraint. We may represent</w:t>
      </w:r>
      <w:r w:rsidRPr="0058668A">
        <w:rPr>
          <w:b/>
          <w:bCs/>
          <w:sz w:val="14"/>
        </w:rPr>
        <w:t xml:space="preserve"> </w:t>
      </w:r>
      <w:r w:rsidRPr="0058668A">
        <w:rPr>
          <w:rStyle w:val="Style13ptBold"/>
          <w:b w:val="0"/>
          <w:bCs/>
          <w:sz w:val="22"/>
          <w:szCs w:val="22"/>
        </w:rPr>
        <w:t>such a practice</w:t>
      </w:r>
      <w:r w:rsidRPr="0058668A">
        <w:rPr>
          <w:b/>
          <w:bCs/>
          <w:szCs w:val="22"/>
        </w:rPr>
        <w:t xml:space="preserve"> </w:t>
      </w:r>
      <w:r w:rsidRPr="0058668A">
        <w:rPr>
          <w:sz w:val="14"/>
        </w:rPr>
        <w:t>as capable of gaining unanimous agreement among rational persons who were choosing the terms on which they would interact with each other. And this agreement</w:t>
      </w:r>
      <w:r w:rsidRPr="0058668A">
        <w:rPr>
          <w:b/>
          <w:bCs/>
          <w:sz w:val="14"/>
        </w:rPr>
        <w:t xml:space="preserve"> </w:t>
      </w:r>
      <w:r w:rsidRPr="0058668A">
        <w:rPr>
          <w:rStyle w:val="Style13ptBold"/>
          <w:b w:val="0"/>
          <w:bCs/>
          <w:sz w:val="22"/>
          <w:szCs w:val="22"/>
        </w:rPr>
        <w:t>is the basis of morality</w:t>
      </w:r>
      <w:r w:rsidRPr="0058668A">
        <w:rPr>
          <w:b/>
          <w:bCs/>
          <w:sz w:val="14"/>
        </w:rPr>
        <w:t xml:space="preserve">. </w:t>
      </w:r>
      <w:r w:rsidRPr="0058668A">
        <w:rPr>
          <w:sz w:val="14"/>
        </w:rPr>
        <w:t>Consider a simple example of a moral practice that would command rational agreement. Suppose each of us were to assist her fellows only when either she could expect to benefit herself from giving assistance, or she took a direct interest in their well-being. Then, in many situations, persons would not give assistance to others, even though the benefit to the recipient would greatly exceed the cost to the giver, because there would be no provision for the giver to share in the benefit. Everyone would then expect to do better were each to give assistance to her fellows, regardless of her own benefit or interest, whenever the cost of assisting was low and the benefit of receiving assistance considerable</w:t>
      </w:r>
      <w:r w:rsidRPr="0058668A">
        <w:rPr>
          <w:b/>
          <w:bCs/>
          <w:sz w:val="14"/>
        </w:rPr>
        <w:t xml:space="preserve">. </w:t>
      </w:r>
      <w:r w:rsidRPr="0058668A">
        <w:rPr>
          <w:rStyle w:val="Style13ptBold"/>
          <w:b w:val="0"/>
          <w:bCs/>
          <w:sz w:val="22"/>
          <w:szCs w:val="22"/>
        </w:rPr>
        <w:t xml:space="preserve">Each would thereby accept a constraint on the direct pursuit of her own concerns, not unilaterally, but given a like acceptance by others. </w:t>
      </w:r>
      <w:r w:rsidRPr="008F1957">
        <w:rPr>
          <w:rStyle w:val="Style13ptBold"/>
          <w:b w:val="0"/>
          <w:bCs/>
          <w:sz w:val="22"/>
          <w:szCs w:val="22"/>
          <w:highlight w:val="green"/>
        </w:rPr>
        <w:t>Reflection leads us to recognize</w:t>
      </w:r>
      <w:r w:rsidRPr="0058668A">
        <w:rPr>
          <w:rStyle w:val="Style13ptBold"/>
          <w:b w:val="0"/>
          <w:bCs/>
          <w:sz w:val="22"/>
          <w:szCs w:val="22"/>
        </w:rPr>
        <w:t xml:space="preserve"> that those who belong to groups whose members adhere to such a practice of mutual assistance enjoy benefits in interaction that are denied to others</w:t>
      </w:r>
      <w:r w:rsidRPr="0058668A">
        <w:rPr>
          <w:b/>
          <w:bCs/>
          <w:szCs w:val="22"/>
          <w:u w:val="single"/>
        </w:rPr>
        <w:t xml:space="preserve">. </w:t>
      </w:r>
      <w:r w:rsidRPr="0058668A">
        <w:rPr>
          <w:szCs w:val="22"/>
          <w:u w:val="single"/>
        </w:rPr>
        <w:t xml:space="preserve">We may then represent </w:t>
      </w:r>
      <w:r w:rsidRPr="008F1957">
        <w:rPr>
          <w:szCs w:val="22"/>
          <w:highlight w:val="green"/>
          <w:u w:val="single"/>
        </w:rPr>
        <w:t>such a practice as rationally acceptable to everyone</w:t>
      </w:r>
      <w:r w:rsidRPr="0058668A">
        <w:rPr>
          <w:szCs w:val="22"/>
          <w:u w:val="single"/>
        </w:rPr>
        <w:t>.</w:t>
      </w:r>
      <w:r w:rsidRPr="0058668A">
        <w:rPr>
          <w:b/>
          <w:bCs/>
          <w:szCs w:val="22"/>
          <w:u w:val="single"/>
        </w:rPr>
        <w:t xml:space="preserve"> </w:t>
      </w:r>
      <w:r w:rsidRPr="0058668A">
        <w:rPr>
          <w:rStyle w:val="Style13ptBold"/>
          <w:b w:val="0"/>
          <w:bCs/>
          <w:sz w:val="22"/>
          <w:szCs w:val="22"/>
        </w:rPr>
        <w:t xml:space="preserve">This rationale </w:t>
      </w:r>
      <w:r w:rsidRPr="008F1957">
        <w:rPr>
          <w:rStyle w:val="Style13ptBold"/>
          <w:b w:val="0"/>
          <w:bCs/>
          <w:sz w:val="22"/>
          <w:szCs w:val="22"/>
        </w:rPr>
        <w:t xml:space="preserve">for agreed constraint makes no reference to the content of </w:t>
      </w:r>
      <w:proofErr w:type="gramStart"/>
      <w:r w:rsidRPr="008F1957">
        <w:rPr>
          <w:rStyle w:val="Style13ptBold"/>
          <w:b w:val="0"/>
          <w:bCs/>
          <w:sz w:val="22"/>
          <w:szCs w:val="22"/>
        </w:rPr>
        <w:t>anyone ’</w:t>
      </w:r>
      <w:proofErr w:type="gramEnd"/>
      <w:r w:rsidRPr="008F1957">
        <w:rPr>
          <w:rStyle w:val="Style13ptBold"/>
          <w:b w:val="0"/>
          <w:bCs/>
          <w:sz w:val="22"/>
          <w:szCs w:val="22"/>
        </w:rPr>
        <w:t xml:space="preserve"> s preferences</w:t>
      </w:r>
      <w:r w:rsidRPr="008F1957">
        <w:rPr>
          <w:b/>
          <w:bCs/>
          <w:sz w:val="14"/>
        </w:rPr>
        <w:t>.</w:t>
      </w:r>
      <w:r w:rsidRPr="0058668A">
        <w:rPr>
          <w:b/>
          <w:bCs/>
          <w:sz w:val="14"/>
        </w:rPr>
        <w:t xml:space="preserve"> </w:t>
      </w:r>
      <w:r w:rsidRPr="0058668A">
        <w:rPr>
          <w:sz w:val="14"/>
        </w:rPr>
        <w:t xml:space="preserve">The argument depends simply on the structure of interaction, on the way in which each </w:t>
      </w:r>
      <w:proofErr w:type="gramStart"/>
      <w:r w:rsidRPr="0058668A">
        <w:rPr>
          <w:sz w:val="14"/>
        </w:rPr>
        <w:t>person ’</w:t>
      </w:r>
      <w:proofErr w:type="gramEnd"/>
      <w:r w:rsidRPr="0058668A">
        <w:rPr>
          <w:sz w:val="14"/>
        </w:rPr>
        <w:t xml:space="preserve"> s endeavor to fulfill her own preferences affects the fulfillment of everyone else</w:t>
      </w:r>
      <w:r w:rsidRPr="0058668A">
        <w:rPr>
          <w:b/>
          <w:bCs/>
          <w:sz w:val="14"/>
        </w:rPr>
        <w:t xml:space="preserve">. </w:t>
      </w:r>
      <w:r w:rsidRPr="008F1957">
        <w:rPr>
          <w:rStyle w:val="Style13ptBold"/>
          <w:b w:val="0"/>
          <w:bCs/>
          <w:sz w:val="22"/>
          <w:szCs w:val="22"/>
        </w:rPr>
        <w:t>Thus</w:t>
      </w:r>
      <w:r w:rsidRPr="0058668A">
        <w:rPr>
          <w:rStyle w:val="Style13ptBold"/>
          <w:b w:val="0"/>
          <w:bCs/>
          <w:sz w:val="22"/>
          <w:szCs w:val="22"/>
        </w:rPr>
        <w:t xml:space="preserve">, each </w:t>
      </w:r>
      <w:proofErr w:type="gramStart"/>
      <w:r w:rsidRPr="0058668A">
        <w:rPr>
          <w:rStyle w:val="Style13ptBold"/>
          <w:b w:val="0"/>
          <w:bCs/>
          <w:sz w:val="22"/>
          <w:szCs w:val="22"/>
        </w:rPr>
        <w:t>person ’</w:t>
      </w:r>
      <w:proofErr w:type="gramEnd"/>
      <w:r w:rsidRPr="0058668A">
        <w:rPr>
          <w:rStyle w:val="Style13ptBold"/>
          <w:b w:val="0"/>
          <w:bCs/>
          <w:sz w:val="22"/>
          <w:szCs w:val="22"/>
        </w:rPr>
        <w:t xml:space="preserve"> s reason to accept a mutually constraining practice is independent of her particular desires, aims and interests, although not, of course, of the fact that she has such concerns</w:t>
      </w:r>
      <w:r w:rsidRPr="0058668A">
        <w:rPr>
          <w:b/>
          <w:bCs/>
          <w:szCs w:val="22"/>
        </w:rPr>
        <w:t>.</w:t>
      </w:r>
      <w:r w:rsidRPr="0058668A">
        <w:rPr>
          <w:b/>
          <w:bCs/>
          <w:sz w:val="14"/>
        </w:rPr>
        <w:t xml:space="preserve"> The idea of a purely rational agent, moved to act by reason alone, is not, I think, an intelligible one. </w:t>
      </w:r>
      <w:r w:rsidRPr="0058668A">
        <w:rPr>
          <w:rStyle w:val="Style13ptBold"/>
          <w:b w:val="0"/>
          <w:bCs/>
          <w:sz w:val="22"/>
          <w:szCs w:val="22"/>
          <w:highlight w:val="green"/>
        </w:rPr>
        <w:t>Morality is not</w:t>
      </w:r>
      <w:r w:rsidRPr="0058668A">
        <w:rPr>
          <w:rStyle w:val="Style13ptBold"/>
          <w:b w:val="0"/>
          <w:bCs/>
          <w:sz w:val="22"/>
          <w:szCs w:val="22"/>
        </w:rPr>
        <w:t xml:space="preserve"> to be understood </w:t>
      </w:r>
      <w:r w:rsidRPr="0058668A">
        <w:rPr>
          <w:rStyle w:val="Style13ptBold"/>
          <w:b w:val="0"/>
          <w:bCs/>
          <w:sz w:val="22"/>
          <w:szCs w:val="22"/>
          <w:highlight w:val="green"/>
        </w:rPr>
        <w:t>as a constraint arising from reason alone</w:t>
      </w:r>
      <w:r w:rsidRPr="0058668A">
        <w:rPr>
          <w:rStyle w:val="Style13ptBold"/>
          <w:b w:val="0"/>
          <w:bCs/>
          <w:sz w:val="22"/>
          <w:szCs w:val="22"/>
        </w:rPr>
        <w:t xml:space="preserve"> on the fulfillment of nonrational preferences. </w:t>
      </w:r>
      <w:r w:rsidRPr="0058668A">
        <w:rPr>
          <w:rStyle w:val="Style13ptBold"/>
          <w:b w:val="0"/>
          <w:bCs/>
          <w:sz w:val="22"/>
          <w:szCs w:val="22"/>
          <w:highlight w:val="green"/>
        </w:rPr>
        <w:t>Rather, a</w:t>
      </w:r>
      <w:r w:rsidRPr="0058668A">
        <w:rPr>
          <w:rStyle w:val="Style13ptBold"/>
          <w:b w:val="0"/>
          <w:bCs/>
          <w:sz w:val="22"/>
          <w:szCs w:val="22"/>
        </w:rPr>
        <w:t xml:space="preserve"> rational agent is one who acts to achieve the maximal fulfillment of her preferences, and morality is a </w:t>
      </w:r>
      <w:r w:rsidRPr="0058668A">
        <w:rPr>
          <w:rStyle w:val="Style13ptBold"/>
          <w:b w:val="0"/>
          <w:bCs/>
          <w:sz w:val="22"/>
          <w:szCs w:val="22"/>
          <w:highlight w:val="green"/>
        </w:rPr>
        <w:t>constraint on</w:t>
      </w:r>
      <w:r w:rsidRPr="0058668A">
        <w:rPr>
          <w:rStyle w:val="Style13ptBold"/>
          <w:b w:val="0"/>
          <w:bCs/>
          <w:sz w:val="22"/>
          <w:szCs w:val="22"/>
        </w:rPr>
        <w:t xml:space="preserve"> the </w:t>
      </w:r>
      <w:proofErr w:type="gramStart"/>
      <w:r w:rsidRPr="0058668A">
        <w:rPr>
          <w:rStyle w:val="Style13ptBold"/>
          <w:b w:val="0"/>
          <w:bCs/>
          <w:sz w:val="22"/>
          <w:szCs w:val="22"/>
        </w:rPr>
        <w:t>manner in which</w:t>
      </w:r>
      <w:proofErr w:type="gramEnd"/>
      <w:r w:rsidRPr="0058668A">
        <w:rPr>
          <w:rStyle w:val="Style13ptBold"/>
          <w:b w:val="0"/>
          <w:bCs/>
          <w:sz w:val="22"/>
          <w:szCs w:val="22"/>
        </w:rPr>
        <w:t xml:space="preserve"> she acts, arising from the effects of </w:t>
      </w:r>
      <w:r w:rsidRPr="0058668A">
        <w:rPr>
          <w:rStyle w:val="Style13ptBold"/>
          <w:b w:val="0"/>
          <w:bCs/>
          <w:sz w:val="22"/>
          <w:szCs w:val="22"/>
          <w:highlight w:val="green"/>
        </w:rPr>
        <w:t>interaction with other agents</w:t>
      </w:r>
    </w:p>
    <w:p w14:paraId="0248FC21" w14:textId="77777777" w:rsidR="00E27379" w:rsidRDefault="00E27379" w:rsidP="00E27379">
      <w:pPr>
        <w:pStyle w:val="Heading4"/>
      </w:pPr>
    </w:p>
    <w:p w14:paraId="44FD2780" w14:textId="77777777" w:rsidR="00E27379" w:rsidRDefault="00E27379" w:rsidP="00E27379">
      <w:pPr>
        <w:pStyle w:val="Heading4"/>
      </w:pPr>
    </w:p>
    <w:p w14:paraId="3EE1251B" w14:textId="77777777" w:rsidR="00E27379" w:rsidRDefault="00E27379" w:rsidP="00E27379">
      <w:pPr>
        <w:pStyle w:val="Heading4"/>
      </w:pPr>
      <w:r>
        <w:t>Thus, the standard is consistency with contractarianism. Prefer additionally:</w:t>
      </w:r>
    </w:p>
    <w:p w14:paraId="5E5951DA" w14:textId="77777777" w:rsidR="00E27379" w:rsidRDefault="00E27379" w:rsidP="00E27379">
      <w:pPr>
        <w:pStyle w:val="Heading4"/>
      </w:pPr>
    </w:p>
    <w:p w14:paraId="23A5F841" w14:textId="664BC027" w:rsidR="00E27379" w:rsidRDefault="00E27379" w:rsidP="00E27379">
      <w:pPr>
        <w:pStyle w:val="Heading4"/>
        <w:rPr>
          <w:rFonts w:cs="Calibri"/>
        </w:rPr>
      </w:pPr>
      <w:r>
        <w:rPr>
          <w:rFonts w:cs="Calibri"/>
        </w:rPr>
        <w:t xml:space="preserve">[1] Both </w:t>
      </w:r>
      <w:proofErr w:type="gramStart"/>
      <w:r>
        <w:rPr>
          <w:rFonts w:cs="Calibri"/>
        </w:rPr>
        <w:t>debaters</w:t>
      </w:r>
      <w:proofErr w:type="gramEnd"/>
      <w:r>
        <w:rPr>
          <w:rFonts w:cs="Calibri"/>
        </w:rPr>
        <w:t xml:space="preserve"> debate to win the round but we are still restricted by agreed on constraints like 4 mins of prep, speech times, etc</w:t>
      </w:r>
      <w:r w:rsidRPr="001E027F">
        <w:rPr>
          <w:rFonts w:cs="Calibri"/>
        </w:rPr>
        <w:t xml:space="preserve">. Their very performance justifies the </w:t>
      </w:r>
      <w:r>
        <w:rPr>
          <w:rFonts w:cs="Calibri"/>
        </w:rPr>
        <w:t>NC</w:t>
      </w:r>
      <w:r w:rsidRPr="001E027F">
        <w:rPr>
          <w:rFonts w:cs="Calibri"/>
        </w:rPr>
        <w:t xml:space="preserve"> framework and proves the </w:t>
      </w:r>
      <w:r>
        <w:rPr>
          <w:rFonts w:cs="Calibri"/>
        </w:rPr>
        <w:t>AC</w:t>
      </w:r>
      <w:r w:rsidRPr="001E027F">
        <w:rPr>
          <w:rFonts w:cs="Calibri"/>
        </w:rPr>
        <w:t xml:space="preserve"> collapses to the </w:t>
      </w:r>
      <w:r>
        <w:rPr>
          <w:rFonts w:cs="Calibri"/>
        </w:rPr>
        <w:t>NC</w:t>
      </w:r>
    </w:p>
    <w:p w14:paraId="031794A1" w14:textId="77777777" w:rsidR="00E27379" w:rsidRPr="00E27379" w:rsidRDefault="00E27379" w:rsidP="00E27379"/>
    <w:p w14:paraId="3131AA35" w14:textId="415F1510" w:rsidR="00E27379" w:rsidRDefault="00E27379" w:rsidP="00E27379">
      <w:pPr>
        <w:pStyle w:val="Heading4"/>
      </w:pPr>
      <w:r>
        <w:lastRenderedPageBreak/>
        <w:t xml:space="preserve">[2] </w:t>
      </w:r>
      <w:r w:rsidRPr="008C4700">
        <w:t>Consequentialism fails – A] Induction fails – 1. saying that induction works relies on induction itself because it assumes that past trends will continue, which means it’s circular and unjustified 2. It assumes specific causes of past consequences which can’t be verified as the actual cause B] Butterfly effect - every action has infinite stemming consequences so it is impossible to evaluate an action based off them; one government policy could end up causing nuclear war in a million years.</w:t>
      </w:r>
    </w:p>
    <w:p w14:paraId="77B7EEA9" w14:textId="77777777" w:rsidR="00E27379" w:rsidRPr="00E27379" w:rsidRDefault="00E27379" w:rsidP="00E27379"/>
    <w:p w14:paraId="595B8FDD" w14:textId="77777777" w:rsidR="00E27379" w:rsidRDefault="00E27379" w:rsidP="00E27379">
      <w:pPr>
        <w:pStyle w:val="Heading4"/>
        <w:rPr>
          <w:color w:val="000000" w:themeColor="text1"/>
        </w:rPr>
      </w:pPr>
      <w:r>
        <w:rPr>
          <w:color w:val="000000" w:themeColor="text1"/>
        </w:rPr>
        <w:t xml:space="preserve">[3] </w:t>
      </w:r>
      <w:r w:rsidRPr="008C4700">
        <w:rPr>
          <w:color w:val="000000" w:themeColor="text1"/>
        </w:rPr>
        <w:t>Actor specificity – states are not moral entities but derive authority from the contracts that allows them to constrain action. This outweighs </w:t>
      </w:r>
      <w:proofErr w:type="spellStart"/>
      <w:r>
        <w:rPr>
          <w:color w:val="000000" w:themeColor="text1"/>
        </w:rPr>
        <w:t>ur</w:t>
      </w:r>
      <w:proofErr w:type="spellEnd"/>
      <w:r>
        <w:rPr>
          <w:color w:val="000000" w:themeColor="text1"/>
        </w:rPr>
        <w:t xml:space="preserve"> aspec warrant</w:t>
      </w:r>
      <w:r w:rsidRPr="008C4700">
        <w:rPr>
          <w:color w:val="000000" w:themeColor="text1"/>
        </w:rPr>
        <w:t>- states aren’t bound by moral obligations, but they are by their contracts to other entities.</w:t>
      </w:r>
    </w:p>
    <w:p w14:paraId="28AAFE9B" w14:textId="77777777" w:rsidR="00E27379" w:rsidRPr="00ED4128" w:rsidRDefault="00E27379" w:rsidP="00E27379">
      <w:pPr>
        <w:rPr>
          <w:color w:val="000000" w:themeColor="text1"/>
        </w:rPr>
      </w:pPr>
    </w:p>
    <w:p w14:paraId="42F65AAC" w14:textId="77777777" w:rsidR="00E27379" w:rsidRDefault="00E27379" w:rsidP="00E27379">
      <w:pPr>
        <w:pStyle w:val="Heading4"/>
      </w:pPr>
      <w:r>
        <w:t xml:space="preserve">Negate: </w:t>
      </w:r>
    </w:p>
    <w:p w14:paraId="00015493" w14:textId="77777777" w:rsidR="00E27379" w:rsidRPr="005904B7" w:rsidRDefault="00E27379" w:rsidP="00E27379"/>
    <w:p w14:paraId="4E1647F2" w14:textId="77777777" w:rsidR="00E27379" w:rsidRDefault="00E27379" w:rsidP="00E27379">
      <w:pPr>
        <w:pStyle w:val="Heading4"/>
      </w:pPr>
      <w:r>
        <w:t>[1] IP rights are included in multiple international contracts – the aff violates that.</w:t>
      </w:r>
    </w:p>
    <w:p w14:paraId="47D2DFC3" w14:textId="77777777" w:rsidR="00E27379" w:rsidRPr="00F56AB5" w:rsidRDefault="00E27379" w:rsidP="00E27379">
      <w:pPr>
        <w:spacing w:before="15" w:after="180" w:line="240" w:lineRule="auto"/>
        <w:rPr>
          <w:rFonts w:ascii="Times New Roman" w:eastAsia="Times New Roman" w:hAnsi="Times New Roman" w:cs="Times New Roman"/>
          <w:sz w:val="24"/>
        </w:rPr>
      </w:pPr>
      <w:r w:rsidRPr="00F56AB5">
        <w:rPr>
          <w:rFonts w:eastAsia="Times New Roman"/>
          <w:b/>
          <w:bCs/>
          <w:sz w:val="26"/>
          <w:szCs w:val="26"/>
        </w:rPr>
        <w:t>WIPO</w:t>
      </w:r>
      <w:r w:rsidRPr="00F56AB5">
        <w:rPr>
          <w:rFonts w:eastAsia="Times New Roman"/>
          <w:szCs w:val="22"/>
        </w:rPr>
        <w:t> </w:t>
      </w:r>
      <w:r w:rsidRPr="00F56AB5">
        <w:t>(WIPO, 11-9-1998, accessed on 8-25-2021, World Intellectual Property Organization, "Intellectual Property and Human Rights", https://www.wipo.int/edocs/pubdocs/en/wipo_pub_762.pdf)</w:t>
      </w:r>
    </w:p>
    <w:p w14:paraId="7FDF232A" w14:textId="77777777" w:rsidR="00E27379" w:rsidRPr="00727921" w:rsidRDefault="00E27379" w:rsidP="00E27379">
      <w:pPr>
        <w:rPr>
          <w:rStyle w:val="StyleUnderline"/>
        </w:rPr>
      </w:pPr>
      <w:r w:rsidRPr="00727921">
        <w:rPr>
          <w:rStyle w:val="StyleUnderline"/>
        </w:rPr>
        <w:t xml:space="preserve">The World Intellectual Property Organization (WIPO) and the Office of the United Nations High Commissioner for Human Rights (OHCHR) take pleasure in issuing the proceedings of the Panel Discussion on "Intellectual Property and Human Rights" which took place in Geneva on November 9, 1998, to mark the Fiftieth Anniversary of the Universal Declaration of Human Rights (UDHR). </w:t>
      </w:r>
      <w:r w:rsidRPr="00727921">
        <w:rPr>
          <w:rStyle w:val="StyleUnderline"/>
          <w:highlight w:val="green"/>
        </w:rPr>
        <w:t>Intellectual property rights are</w:t>
      </w:r>
      <w:r w:rsidRPr="00727921">
        <w:rPr>
          <w:rStyle w:val="StyleUnderline"/>
        </w:rPr>
        <w:t xml:space="preserve"> </w:t>
      </w:r>
      <w:r w:rsidRPr="00727921">
        <w:rPr>
          <w:rStyle w:val="StyleUnderline"/>
          <w:highlight w:val="green"/>
        </w:rPr>
        <w:t>enshrined as</w:t>
      </w:r>
      <w:r w:rsidRPr="00727921">
        <w:rPr>
          <w:rStyle w:val="StyleUnderline"/>
        </w:rPr>
        <w:t xml:space="preserve"> human </w:t>
      </w:r>
      <w:r w:rsidRPr="00727921">
        <w:rPr>
          <w:rStyle w:val="StyleUnderline"/>
          <w:highlight w:val="green"/>
        </w:rPr>
        <w:t>rights in the UDHR</w:t>
      </w:r>
      <w:r w:rsidRPr="00727921">
        <w:rPr>
          <w:rStyle w:val="StyleUnderline"/>
        </w:rPr>
        <w:t>.</w:t>
      </w:r>
      <w:r w:rsidRPr="00727921">
        <w:rPr>
          <w:sz w:val="16"/>
        </w:rPr>
        <w:t xml:space="preserve"> Article 27 of the Universal Declaration provides that: "(]) Everyone has the </w:t>
      </w:r>
      <w:proofErr w:type="spellStart"/>
      <w:proofErr w:type="gramStart"/>
      <w:r w:rsidRPr="00727921">
        <w:rPr>
          <w:sz w:val="16"/>
        </w:rPr>
        <w:t>right.freely</w:t>
      </w:r>
      <w:proofErr w:type="spellEnd"/>
      <w:proofErr w:type="gramEnd"/>
      <w:r w:rsidRPr="00727921">
        <w:rPr>
          <w:sz w:val="16"/>
        </w:rPr>
        <w:t xml:space="preserve"> to participate in the cultural life of the community, to enjoy the arts and to share in scientific advancement and its benefits; (2) Everyone has the right to the protection of the moral and material interests resulting from any scientific, literary or artistic production of which he is the author." </w:t>
      </w:r>
      <w:r w:rsidRPr="00727921">
        <w:rPr>
          <w:rStyle w:val="StyleUnderline"/>
        </w:rPr>
        <w:t xml:space="preserve">These rights are </w:t>
      </w:r>
      <w:r w:rsidRPr="00727921">
        <w:rPr>
          <w:rStyle w:val="StyleUnderline"/>
          <w:highlight w:val="green"/>
        </w:rPr>
        <w:t>further emphasized by Article 15 of the</w:t>
      </w:r>
      <w:r w:rsidRPr="00727921">
        <w:rPr>
          <w:rStyle w:val="StyleUnderline"/>
        </w:rPr>
        <w:t xml:space="preserve"> International Covenant on Economic, Social and Cultural Rights, 1966 (</w:t>
      </w:r>
      <w:r w:rsidRPr="00727921">
        <w:rPr>
          <w:rStyle w:val="StyleUnderline"/>
          <w:highlight w:val="green"/>
        </w:rPr>
        <w:t>ICESCR</w:t>
      </w:r>
      <w:r w:rsidRPr="00727921">
        <w:rPr>
          <w:rStyle w:val="StyleUnderline"/>
        </w:rPr>
        <w:t xml:space="preserve">), </w:t>
      </w:r>
      <w:r w:rsidRPr="00727921">
        <w:rPr>
          <w:rStyle w:val="StyleUnderline"/>
          <w:highlight w:val="green"/>
        </w:rPr>
        <w:t>Article 19 of the</w:t>
      </w:r>
      <w:r w:rsidRPr="00727921">
        <w:rPr>
          <w:rStyle w:val="StyleUnderline"/>
        </w:rPr>
        <w:t xml:space="preserve"> International Covenant on </w:t>
      </w:r>
      <w:proofErr w:type="spellStart"/>
      <w:r w:rsidRPr="00727921">
        <w:rPr>
          <w:rStyle w:val="StyleUnderline"/>
        </w:rPr>
        <w:t>Civii'and</w:t>
      </w:r>
      <w:proofErr w:type="spellEnd"/>
      <w:r w:rsidRPr="00727921">
        <w:rPr>
          <w:rStyle w:val="StyleUnderline"/>
        </w:rPr>
        <w:t xml:space="preserve"> Political Rights, 1966 (</w:t>
      </w:r>
      <w:r w:rsidRPr="00727921">
        <w:rPr>
          <w:rStyle w:val="StyleUnderline"/>
          <w:highlight w:val="green"/>
        </w:rPr>
        <w:t>ICCPR</w:t>
      </w:r>
      <w:r w:rsidRPr="00727921">
        <w:rPr>
          <w:rStyle w:val="StyleUnderline"/>
        </w:rPr>
        <w:t xml:space="preserve">), </w:t>
      </w:r>
      <w:r w:rsidRPr="00727921">
        <w:rPr>
          <w:rStyle w:val="StyleUnderline"/>
          <w:highlight w:val="green"/>
        </w:rPr>
        <w:t>the</w:t>
      </w:r>
      <w:r w:rsidRPr="00727921">
        <w:rPr>
          <w:rStyle w:val="StyleUnderline"/>
        </w:rPr>
        <w:t xml:space="preserve"> Vienna Declaration and Program of Action, 1993 (</w:t>
      </w:r>
      <w:r w:rsidRPr="00727921">
        <w:rPr>
          <w:rStyle w:val="StyleUnderline"/>
          <w:highlight w:val="green"/>
        </w:rPr>
        <w:t>VDPA</w:t>
      </w:r>
      <w:r w:rsidRPr="00727921">
        <w:rPr>
          <w:rStyle w:val="StyleUnderline"/>
        </w:rPr>
        <w:t xml:space="preserve">), </w:t>
      </w:r>
      <w:r w:rsidRPr="00727921">
        <w:rPr>
          <w:rStyle w:val="StyleUnderline"/>
          <w:highlight w:val="green"/>
        </w:rPr>
        <w:t>and other international</w:t>
      </w:r>
      <w:r w:rsidRPr="00727921">
        <w:rPr>
          <w:rStyle w:val="StyleUnderline"/>
        </w:rPr>
        <w:t xml:space="preserve"> and regional </w:t>
      </w:r>
      <w:r w:rsidRPr="00727921">
        <w:rPr>
          <w:rStyle w:val="StyleUnderline"/>
          <w:highlight w:val="green"/>
        </w:rPr>
        <w:t>instruments</w:t>
      </w:r>
      <w:r w:rsidRPr="00727921">
        <w:rPr>
          <w:rStyle w:val="StyleUnderline"/>
        </w:rPr>
        <w:t xml:space="preserve">. </w:t>
      </w:r>
    </w:p>
    <w:p w14:paraId="2E54EE9B" w14:textId="77777777" w:rsidR="00E27379" w:rsidRDefault="00E27379" w:rsidP="00E27379">
      <w:pPr>
        <w:pStyle w:val="Heading4"/>
      </w:pPr>
      <w:r>
        <w:t>[2] Consent – the aff disregards the consent of medicine producers and allows it to be violated by removing patents - negates because violating a party’s consent is an act of violating a hypothetical contract since their side of the contract isn’t accounted for</w:t>
      </w:r>
    </w:p>
    <w:p w14:paraId="420ECDAA" w14:textId="77777777" w:rsidR="00E42E4C" w:rsidRPr="00F601E6" w:rsidRDefault="00E42E4C" w:rsidP="00F601E6"/>
    <w:sectPr w:rsidR="00E42E4C" w:rsidRPr="00F601E6"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rande"/>
    <w:panose1 w:val="020B0600040502020204"/>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E27379"/>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D26A6"/>
    <w:rsid w:val="000D2B90"/>
    <w:rsid w:val="000D6ED8"/>
    <w:rsid w:val="000D717B"/>
    <w:rsid w:val="000D7507"/>
    <w:rsid w:val="00100B28"/>
    <w:rsid w:val="00117316"/>
    <w:rsid w:val="0012004E"/>
    <w:rsid w:val="001209B4"/>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EDB"/>
    <w:rsid w:val="0027518B"/>
    <w:rsid w:val="0027729E"/>
    <w:rsid w:val="002843B2"/>
    <w:rsid w:val="00284ED6"/>
    <w:rsid w:val="00290C5A"/>
    <w:rsid w:val="00290C92"/>
    <w:rsid w:val="0029647A"/>
    <w:rsid w:val="00296504"/>
    <w:rsid w:val="002B5511"/>
    <w:rsid w:val="002B7ACF"/>
    <w:rsid w:val="002E0643"/>
    <w:rsid w:val="002E392E"/>
    <w:rsid w:val="002E6BBC"/>
    <w:rsid w:val="002F1BA9"/>
    <w:rsid w:val="002F6E74"/>
    <w:rsid w:val="003106B3"/>
    <w:rsid w:val="0031385D"/>
    <w:rsid w:val="0031456C"/>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A61D9"/>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B37B4"/>
    <w:rsid w:val="004B72B4"/>
    <w:rsid w:val="004C0314"/>
    <w:rsid w:val="004C0D3D"/>
    <w:rsid w:val="004C213E"/>
    <w:rsid w:val="004C376C"/>
    <w:rsid w:val="004C657F"/>
    <w:rsid w:val="004D17D8"/>
    <w:rsid w:val="004D52D8"/>
    <w:rsid w:val="004E355B"/>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070A"/>
    <w:rsid w:val="00621301"/>
    <w:rsid w:val="0062173F"/>
    <w:rsid w:val="006235FB"/>
    <w:rsid w:val="00626A15"/>
    <w:rsid w:val="006379E9"/>
    <w:rsid w:val="006438CB"/>
    <w:rsid w:val="006529B9"/>
    <w:rsid w:val="00654695"/>
    <w:rsid w:val="0065500A"/>
    <w:rsid w:val="00655217"/>
    <w:rsid w:val="0065727C"/>
    <w:rsid w:val="00674A78"/>
    <w:rsid w:val="00696A16"/>
    <w:rsid w:val="006A4840"/>
    <w:rsid w:val="006A52A0"/>
    <w:rsid w:val="006A7E1D"/>
    <w:rsid w:val="006B24C7"/>
    <w:rsid w:val="006C3A56"/>
    <w:rsid w:val="006D13F4"/>
    <w:rsid w:val="006D6AED"/>
    <w:rsid w:val="006E6D0B"/>
    <w:rsid w:val="006F126E"/>
    <w:rsid w:val="006F32C9"/>
    <w:rsid w:val="006F3834"/>
    <w:rsid w:val="006F5693"/>
    <w:rsid w:val="006F5D4C"/>
    <w:rsid w:val="00717B01"/>
    <w:rsid w:val="007227D9"/>
    <w:rsid w:val="0072491F"/>
    <w:rsid w:val="00725598"/>
    <w:rsid w:val="007374A1"/>
    <w:rsid w:val="00752712"/>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5417"/>
    <w:rsid w:val="008266F9"/>
    <w:rsid w:val="008267E2"/>
    <w:rsid w:val="00826A9B"/>
    <w:rsid w:val="00834842"/>
    <w:rsid w:val="00840E7B"/>
    <w:rsid w:val="008536AF"/>
    <w:rsid w:val="00853D40"/>
    <w:rsid w:val="008564FC"/>
    <w:rsid w:val="00861E1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04F46"/>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69F5"/>
    <w:rsid w:val="009C5FF7"/>
    <w:rsid w:val="009C6292"/>
    <w:rsid w:val="009D15DB"/>
    <w:rsid w:val="009D3133"/>
    <w:rsid w:val="009E160D"/>
    <w:rsid w:val="009F1CBB"/>
    <w:rsid w:val="009F3305"/>
    <w:rsid w:val="009F6FB2"/>
    <w:rsid w:val="00A071C0"/>
    <w:rsid w:val="00A22670"/>
    <w:rsid w:val="00A24B35"/>
    <w:rsid w:val="00A271BA"/>
    <w:rsid w:val="00A27F86"/>
    <w:rsid w:val="00A431C6"/>
    <w:rsid w:val="00A54315"/>
    <w:rsid w:val="00A60FBC"/>
    <w:rsid w:val="00A65C0B"/>
    <w:rsid w:val="00A776BA"/>
    <w:rsid w:val="00A81FD2"/>
    <w:rsid w:val="00A8441A"/>
    <w:rsid w:val="00A8674A"/>
    <w:rsid w:val="00A96E24"/>
    <w:rsid w:val="00AA6F6E"/>
    <w:rsid w:val="00AA7051"/>
    <w:rsid w:val="00AB122B"/>
    <w:rsid w:val="00AB21B0"/>
    <w:rsid w:val="00AB48D3"/>
    <w:rsid w:val="00AE0243"/>
    <w:rsid w:val="00AE1BAD"/>
    <w:rsid w:val="00AE2124"/>
    <w:rsid w:val="00AE24BC"/>
    <w:rsid w:val="00AE3E3F"/>
    <w:rsid w:val="00AF2516"/>
    <w:rsid w:val="00AF4760"/>
    <w:rsid w:val="00AF55D4"/>
    <w:rsid w:val="00AF7BB4"/>
    <w:rsid w:val="00B0505F"/>
    <w:rsid w:val="00B05C2D"/>
    <w:rsid w:val="00B12933"/>
    <w:rsid w:val="00B12B88"/>
    <w:rsid w:val="00B137E0"/>
    <w:rsid w:val="00B13BC8"/>
    <w:rsid w:val="00B24662"/>
    <w:rsid w:val="00B3569C"/>
    <w:rsid w:val="00B43676"/>
    <w:rsid w:val="00B5602D"/>
    <w:rsid w:val="00B60125"/>
    <w:rsid w:val="00B6656B"/>
    <w:rsid w:val="00B66C17"/>
    <w:rsid w:val="00B71625"/>
    <w:rsid w:val="00B75C54"/>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1619"/>
    <w:rsid w:val="00CA013C"/>
    <w:rsid w:val="00CA6D6D"/>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97461"/>
    <w:rsid w:val="00DB2337"/>
    <w:rsid w:val="00DB5F87"/>
    <w:rsid w:val="00DB699B"/>
    <w:rsid w:val="00DB6B7A"/>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27379"/>
    <w:rsid w:val="00E353A2"/>
    <w:rsid w:val="00E36881"/>
    <w:rsid w:val="00E42E4C"/>
    <w:rsid w:val="00E47013"/>
    <w:rsid w:val="00E541F9"/>
    <w:rsid w:val="00E57B79"/>
    <w:rsid w:val="00E63419"/>
    <w:rsid w:val="00E64496"/>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35CFC"/>
    <w:rsid w:val="00F43EA3"/>
    <w:rsid w:val="00F50C55"/>
    <w:rsid w:val="00F57FFB"/>
    <w:rsid w:val="00F601E6"/>
    <w:rsid w:val="00F73954"/>
    <w:rsid w:val="00F94060"/>
    <w:rsid w:val="00FA56F6"/>
    <w:rsid w:val="00FB329D"/>
    <w:rsid w:val="00FC27E3"/>
    <w:rsid w:val="00FC74C7"/>
    <w:rsid w:val="00FD451D"/>
    <w:rsid w:val="00FD5B22"/>
    <w:rsid w:val="00FE1B01"/>
    <w:rsid w:val="00FE57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1DA97A"/>
  <w14:defaultImageDpi w14:val="300"/>
  <w15:docId w15:val="{CE64B8F0-62D2-3740-8FC1-C3C161ECF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qFormat/>
    <w:rsid w:val="00E27379"/>
    <w:pPr>
      <w:spacing w:after="160" w:line="259" w:lineRule="auto"/>
    </w:pPr>
    <w:rPr>
      <w:rFonts w:ascii="Calibri" w:hAnsi="Calibri" w:cs="Calibri"/>
      <w:sz w:val="22"/>
    </w:rPr>
  </w:style>
  <w:style w:type="paragraph" w:styleId="Heading1">
    <w:name w:val="heading 1"/>
    <w:aliases w:val="Pocket"/>
    <w:basedOn w:val="Normal"/>
    <w:next w:val="Normal"/>
    <w:link w:val="Heading1Char"/>
    <w:uiPriority w:val="9"/>
    <w:qFormat/>
    <w:rsid w:val="00E27379"/>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E27379"/>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E27379"/>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Big card,body,small text,Normal Tag,heading 2, Ch,Heading 2 Char2 Char,Heading 2 Char1 Char Char,TAG,Ch,no read,No Spacing12,No Spacing2111,No Spacing11111,Heading 21,Ch1,No Spacing1121,No Spacing111111,T,ta,No Spacing211,No Spacing4,Tags"/>
    <w:basedOn w:val="Normal"/>
    <w:next w:val="Normal"/>
    <w:link w:val="Heading4Char"/>
    <w:uiPriority w:val="9"/>
    <w:unhideWhenUsed/>
    <w:qFormat/>
    <w:rsid w:val="00E27379"/>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E2737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27379"/>
  </w:style>
  <w:style w:type="character" w:customStyle="1" w:styleId="Heading1Char">
    <w:name w:val="Heading 1 Char"/>
    <w:aliases w:val="Pocket Char"/>
    <w:basedOn w:val="DefaultParagraphFont"/>
    <w:link w:val="Heading1"/>
    <w:uiPriority w:val="9"/>
    <w:rsid w:val="00E27379"/>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E27379"/>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E27379"/>
    <w:rPr>
      <w:rFonts w:ascii="Calibri" w:eastAsiaTheme="majorEastAsia" w:hAnsi="Calibri" w:cstheme="majorBidi"/>
      <w:b/>
      <w:bCs/>
      <w:sz w:val="32"/>
      <w:szCs w:val="32"/>
      <w:u w:val="singl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12 Char,No Spacing2111 Char,No Spacing11111 Char"/>
    <w:basedOn w:val="DefaultParagraphFont"/>
    <w:link w:val="Heading4"/>
    <w:uiPriority w:val="9"/>
    <w:rsid w:val="00E27379"/>
    <w:rPr>
      <w:rFonts w:ascii="Calibri" w:eastAsiaTheme="majorEastAsia" w:hAnsi="Calibri"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Style Style Bold + 11 pt,tagld + 12 pt,Style Style Bold + 13 pt,tag + 12 pt,Not...,Not.,Not"/>
    <w:basedOn w:val="DefaultParagraphFont"/>
    <w:uiPriority w:val="1"/>
    <w:qFormat/>
    <w:rsid w:val="00E27379"/>
    <w:rPr>
      <w:b/>
      <w:sz w:val="26"/>
      <w:u w:val="single"/>
    </w:rPr>
  </w:style>
  <w:style w:type="character" w:customStyle="1" w:styleId="StyleUnderline">
    <w:name w:val="Style Underline"/>
    <w:aliases w:val="Underline,Intense Emphasis1,Style Bold Underline,Intense Emphasis11,apple-style-span + 6 pt,Kern at 16 pt,Bold,Intense Emphasis111,Intense Emphasis2,HHeading 3 + 12 pt,Style,Underline Char,Cards + Font: 12 pt Char,Intense Emphasis1111,c"/>
    <w:basedOn w:val="DefaultParagraphFont"/>
    <w:link w:val="CardsFont12pt"/>
    <w:uiPriority w:val="1"/>
    <w:qFormat/>
    <w:rsid w:val="00E27379"/>
    <w:rPr>
      <w:b/>
      <w:sz w:val="22"/>
      <w:u w:val="single"/>
    </w:rPr>
  </w:style>
  <w:style w:type="character" w:styleId="Emphasis">
    <w:name w:val="Emphasis"/>
    <w:basedOn w:val="DefaultParagraphFont"/>
    <w:uiPriority w:val="20"/>
    <w:qFormat/>
    <w:rsid w:val="00E27379"/>
    <w:rPr>
      <w:rFonts w:ascii="Calibri" w:hAnsi="Calibri" w:cs="Calibri"/>
      <w:b/>
      <w:i w:val="0"/>
      <w:iCs/>
      <w:sz w:val="22"/>
      <w:u w:val="single"/>
      <w:bdr w:val="none" w:sz="0" w:space="0" w:color="auto"/>
    </w:rPr>
  </w:style>
  <w:style w:type="character" w:styleId="FollowedHyperlink">
    <w:name w:val="FollowedHyperlink"/>
    <w:basedOn w:val="DefaultParagraphFont"/>
    <w:uiPriority w:val="99"/>
    <w:semiHidden/>
    <w:unhideWhenUsed/>
    <w:rsid w:val="00E27379"/>
    <w:rPr>
      <w:color w:val="auto"/>
      <w:u w:val="none"/>
    </w:rPr>
  </w:style>
  <w:style w:type="character" w:styleId="Hyperlink">
    <w:name w:val="Hyperlink"/>
    <w:basedOn w:val="DefaultParagraphFont"/>
    <w:uiPriority w:val="99"/>
    <w:semiHidden/>
    <w:unhideWhenUsed/>
    <w:rsid w:val="00E27379"/>
    <w:rPr>
      <w:color w:val="auto"/>
      <w:u w:val="none"/>
    </w:rPr>
  </w:style>
  <w:style w:type="paragraph" w:styleId="DocumentMap">
    <w:name w:val="Document Map"/>
    <w:basedOn w:val="Normal"/>
    <w:link w:val="DocumentMapChar"/>
    <w:uiPriority w:val="99"/>
    <w:semiHidden/>
    <w:unhideWhenUsed/>
    <w:rsid w:val="00E27379"/>
    <w:pPr>
      <w:spacing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E27379"/>
    <w:rPr>
      <w:rFonts w:ascii="Lucida Grande" w:hAnsi="Lucida Grande" w:cs="Lucida Grande"/>
      <w:sz w:val="22"/>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StyleUnderline"/>
    <w:uiPriority w:val="1"/>
    <w:qFormat/>
    <w:rsid w:val="00E27379"/>
    <w:rPr>
      <w:b/>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heeseMeese/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310010-1A05-4BBE-BCBC-694D12C87403}">
  <ds:schemaRefs>
    <ds:schemaRef ds:uri="http://schemas.openxmlformats.org/officeDocument/2006/bibliography"/>
  </ds:schemaRefs>
</ds:datastoreItem>
</file>

<file path=customXml/itemProps3.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4.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7</TotalTime>
  <Pages>4</Pages>
  <Words>1830</Words>
  <Characters>10435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12241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Sophia Tian</cp:lastModifiedBy>
  <cp:revision>1</cp:revision>
  <dcterms:created xsi:type="dcterms:W3CDTF">2021-10-17T12:58:00Z</dcterms:created>
  <dcterms:modified xsi:type="dcterms:W3CDTF">2021-10-17T13:12:00Z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